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E1A85">
      <w:pPr>
        <w:pStyle w:val="9"/>
        <w:tabs>
          <w:tab w:val="left" w:pos="6780"/>
        </w:tabs>
        <w:spacing w:before="0" w:beforeAutospacing="0" w:after="0" w:afterAutospacing="0" w:line="580" w:lineRule="exact"/>
        <w:ind w:firstLine="883"/>
        <w:jc w:val="center"/>
        <w:rPr>
          <w:rFonts w:eastAsia="方正小标宋简体"/>
          <w:b/>
          <w:sz w:val="44"/>
          <w:szCs w:val="44"/>
          <w:highlight w:val="none"/>
        </w:rPr>
      </w:pPr>
      <w:r>
        <w:rPr>
          <w:rFonts w:eastAsia="方正小标宋简体"/>
          <w:b/>
          <w:sz w:val="44"/>
          <w:szCs w:val="44"/>
          <w:highlight w:val="none"/>
        </w:rPr>
        <w:t>房屋租赁合同</w:t>
      </w:r>
    </w:p>
    <w:p w14:paraId="3F8C3955">
      <w:pPr>
        <w:pStyle w:val="9"/>
        <w:tabs>
          <w:tab w:val="left" w:pos="6780"/>
        </w:tabs>
        <w:spacing w:before="0" w:beforeAutospacing="0" w:after="0" w:afterAutospacing="0" w:line="580" w:lineRule="exact"/>
        <w:rPr>
          <w:rFonts w:eastAsia="仿宋_GB2312"/>
          <w:sz w:val="32"/>
          <w:szCs w:val="32"/>
          <w:highlight w:val="none"/>
        </w:rPr>
      </w:pPr>
    </w:p>
    <w:p w14:paraId="018043A1">
      <w:pPr>
        <w:pStyle w:val="9"/>
        <w:tabs>
          <w:tab w:val="left" w:pos="6780"/>
        </w:tabs>
        <w:spacing w:before="0" w:beforeAutospacing="0" w:after="0" w:afterAutospacing="0" w:line="580" w:lineRule="exact"/>
        <w:ind w:firstLine="643" w:firstLineChars="200"/>
        <w:rPr>
          <w:rFonts w:eastAsia="仿宋_GB2312"/>
          <w:sz w:val="32"/>
          <w:szCs w:val="32"/>
          <w:highlight w:val="none"/>
        </w:rPr>
      </w:pPr>
      <w:r>
        <w:rPr>
          <w:rFonts w:eastAsia="仿宋_GB2312"/>
          <w:b/>
          <w:bCs/>
          <w:sz w:val="32"/>
          <w:szCs w:val="32"/>
          <w:highlight w:val="none"/>
        </w:rPr>
        <w:t>出租方（以下简称甲方）：</w:t>
      </w:r>
      <w:r>
        <w:rPr>
          <w:rFonts w:eastAsia="仿宋_GB2312"/>
          <w:sz w:val="32"/>
          <w:szCs w:val="32"/>
          <w:highlight w:val="none"/>
        </w:rPr>
        <w:t>芜湖市恒创鸠兹商业管理有限责任公司</w:t>
      </w:r>
    </w:p>
    <w:p w14:paraId="30AF317C">
      <w:pPr>
        <w:pStyle w:val="9"/>
        <w:tabs>
          <w:tab w:val="left" w:pos="6780"/>
        </w:tabs>
        <w:spacing w:before="0" w:beforeAutospacing="0" w:after="0" w:afterAutospacing="0" w:line="580" w:lineRule="exact"/>
        <w:ind w:firstLine="643" w:firstLineChars="200"/>
        <w:rPr>
          <w:rFonts w:eastAsia="仿宋_GB2312"/>
          <w:sz w:val="32"/>
          <w:szCs w:val="32"/>
          <w:highlight w:val="none"/>
        </w:rPr>
      </w:pPr>
      <w:r>
        <w:rPr>
          <w:rFonts w:eastAsia="仿宋_GB2312"/>
          <w:b/>
          <w:bCs/>
          <w:sz w:val="32"/>
          <w:szCs w:val="32"/>
          <w:highlight w:val="none"/>
        </w:rPr>
        <w:t>统一社会信用代码：</w:t>
      </w:r>
      <w:r>
        <w:rPr>
          <w:rFonts w:eastAsia="仿宋_GB2312"/>
          <w:sz w:val="32"/>
          <w:szCs w:val="32"/>
          <w:highlight w:val="none"/>
        </w:rPr>
        <w:t>91340203MA8QH3QD88</w:t>
      </w:r>
    </w:p>
    <w:p w14:paraId="4C0A2C27">
      <w:pPr>
        <w:pStyle w:val="9"/>
        <w:tabs>
          <w:tab w:val="left" w:pos="6780"/>
        </w:tabs>
        <w:spacing w:before="0" w:beforeAutospacing="0" w:after="0" w:afterAutospacing="0" w:line="580" w:lineRule="exact"/>
        <w:ind w:firstLine="643" w:firstLineChars="200"/>
        <w:rPr>
          <w:rFonts w:eastAsia="仿宋_GB2312"/>
          <w:sz w:val="32"/>
          <w:szCs w:val="32"/>
          <w:highlight w:val="none"/>
        </w:rPr>
      </w:pPr>
      <w:r>
        <w:rPr>
          <w:rFonts w:eastAsia="仿宋_GB2312"/>
          <w:b/>
          <w:bCs/>
          <w:sz w:val="32"/>
          <w:szCs w:val="32"/>
          <w:highlight w:val="none"/>
        </w:rPr>
        <w:t>通讯地址：</w:t>
      </w:r>
      <w:r>
        <w:rPr>
          <w:rFonts w:eastAsia="仿宋_GB2312"/>
          <w:sz w:val="32"/>
          <w:szCs w:val="32"/>
          <w:highlight w:val="none"/>
        </w:rPr>
        <w:t>安徽省芜湖市弋江区芜湖高新技术产业开发区科技产业园5号楼12层</w:t>
      </w:r>
    </w:p>
    <w:p w14:paraId="3D4CABCC">
      <w:pPr>
        <w:pStyle w:val="9"/>
        <w:tabs>
          <w:tab w:val="left" w:pos="6780"/>
        </w:tabs>
        <w:spacing w:before="0" w:beforeAutospacing="0" w:after="0" w:afterAutospacing="0" w:line="580" w:lineRule="exact"/>
        <w:ind w:firstLine="643" w:firstLineChars="200"/>
        <w:rPr>
          <w:rFonts w:eastAsia="仿宋_GB2312"/>
          <w:b/>
          <w:bCs/>
          <w:sz w:val="32"/>
          <w:szCs w:val="32"/>
          <w:highlight w:val="none"/>
        </w:rPr>
      </w:pPr>
      <w:r>
        <w:rPr>
          <w:rFonts w:eastAsia="仿宋_GB2312"/>
          <w:b/>
          <w:bCs/>
          <w:sz w:val="32"/>
          <w:szCs w:val="32"/>
          <w:highlight w:val="none"/>
        </w:rPr>
        <w:t>联系方式：</w:t>
      </w:r>
    </w:p>
    <w:p w14:paraId="4167882D">
      <w:pPr>
        <w:pStyle w:val="9"/>
        <w:tabs>
          <w:tab w:val="left" w:pos="6780"/>
        </w:tabs>
        <w:spacing w:before="0" w:beforeAutospacing="0" w:after="0" w:afterAutospacing="0" w:line="580" w:lineRule="exact"/>
        <w:ind w:firstLine="640" w:firstLineChars="200"/>
        <w:rPr>
          <w:rFonts w:eastAsia="仿宋_GB2312"/>
          <w:sz w:val="32"/>
          <w:szCs w:val="32"/>
          <w:highlight w:val="none"/>
        </w:rPr>
      </w:pPr>
    </w:p>
    <w:p w14:paraId="3BE002BC">
      <w:pPr>
        <w:pStyle w:val="9"/>
        <w:tabs>
          <w:tab w:val="left" w:pos="6780"/>
        </w:tabs>
        <w:spacing w:before="0" w:beforeAutospacing="0" w:after="0" w:afterAutospacing="0" w:line="580" w:lineRule="exact"/>
        <w:ind w:firstLine="643" w:firstLineChars="200"/>
        <w:rPr>
          <w:rFonts w:eastAsia="仿宋_GB2312"/>
          <w:sz w:val="32"/>
          <w:szCs w:val="32"/>
          <w:highlight w:val="none"/>
        </w:rPr>
      </w:pPr>
      <w:r>
        <w:rPr>
          <w:rFonts w:eastAsia="仿宋_GB2312"/>
          <w:b/>
          <w:bCs/>
          <w:sz w:val="32"/>
          <w:szCs w:val="32"/>
          <w:highlight w:val="none"/>
        </w:rPr>
        <w:t>承租方（以下简称乙方）：</w:t>
      </w:r>
    </w:p>
    <w:p w14:paraId="1BD5BEB7">
      <w:pPr>
        <w:pStyle w:val="9"/>
        <w:tabs>
          <w:tab w:val="left" w:pos="6780"/>
        </w:tabs>
        <w:spacing w:before="0" w:beforeAutospacing="0" w:after="0" w:afterAutospacing="0" w:line="580" w:lineRule="exact"/>
        <w:ind w:firstLine="643" w:firstLineChars="200"/>
        <w:rPr>
          <w:rFonts w:eastAsia="仿宋_GB2312"/>
          <w:b/>
          <w:bCs/>
          <w:sz w:val="32"/>
          <w:szCs w:val="32"/>
          <w:highlight w:val="none"/>
        </w:rPr>
      </w:pPr>
      <w:r>
        <w:rPr>
          <w:rFonts w:eastAsia="仿宋_GB2312"/>
          <w:b/>
          <w:bCs/>
          <w:sz w:val="32"/>
          <w:szCs w:val="32"/>
          <w:highlight w:val="none"/>
        </w:rPr>
        <w:t>统一社会信用代码：</w:t>
      </w:r>
      <w:bookmarkStart w:id="11" w:name="_GoBack"/>
      <w:bookmarkEnd w:id="11"/>
    </w:p>
    <w:p w14:paraId="720232D7">
      <w:pPr>
        <w:pStyle w:val="9"/>
        <w:tabs>
          <w:tab w:val="left" w:pos="6780"/>
        </w:tabs>
        <w:spacing w:before="0" w:beforeAutospacing="0" w:after="0" w:afterAutospacing="0" w:line="580" w:lineRule="exact"/>
        <w:ind w:firstLine="643" w:firstLineChars="200"/>
        <w:rPr>
          <w:rFonts w:eastAsia="仿宋_GB2312"/>
          <w:b/>
          <w:bCs/>
          <w:sz w:val="32"/>
          <w:szCs w:val="32"/>
          <w:highlight w:val="none"/>
        </w:rPr>
      </w:pPr>
      <w:r>
        <w:rPr>
          <w:rFonts w:eastAsia="仿宋_GB2312"/>
          <w:b/>
          <w:bCs/>
          <w:sz w:val="32"/>
          <w:szCs w:val="32"/>
          <w:highlight w:val="none"/>
        </w:rPr>
        <w:t>通讯地址：</w:t>
      </w:r>
      <w:r>
        <w:rPr>
          <w:rFonts w:eastAsia="仿宋_GB2312"/>
          <w:sz w:val="32"/>
          <w:szCs w:val="32"/>
          <w:highlight w:val="none"/>
        </w:rPr>
        <w:t>【                                   】</w:t>
      </w:r>
    </w:p>
    <w:p w14:paraId="5965636E">
      <w:pPr>
        <w:pStyle w:val="9"/>
        <w:tabs>
          <w:tab w:val="left" w:pos="6780"/>
        </w:tabs>
        <w:spacing w:before="0" w:beforeAutospacing="0" w:after="0" w:afterAutospacing="0" w:line="580" w:lineRule="exact"/>
        <w:ind w:firstLine="643" w:firstLineChars="200"/>
        <w:rPr>
          <w:rFonts w:eastAsia="仿宋_GB2312"/>
          <w:b/>
          <w:bCs/>
          <w:sz w:val="32"/>
          <w:szCs w:val="32"/>
          <w:highlight w:val="none"/>
        </w:rPr>
      </w:pPr>
      <w:r>
        <w:rPr>
          <w:rFonts w:eastAsia="仿宋_GB2312"/>
          <w:b/>
          <w:bCs/>
          <w:sz w:val="32"/>
          <w:szCs w:val="32"/>
          <w:highlight w:val="none"/>
        </w:rPr>
        <w:t>联系方式：</w:t>
      </w:r>
      <w:r>
        <w:rPr>
          <w:rFonts w:eastAsia="仿宋_GB2312"/>
          <w:sz w:val="32"/>
          <w:szCs w:val="32"/>
          <w:highlight w:val="none"/>
        </w:rPr>
        <w:t xml:space="preserve">【                                  】 </w:t>
      </w:r>
    </w:p>
    <w:p w14:paraId="21A4609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p>
    <w:p w14:paraId="3A1A0401">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bookmarkStart w:id="0" w:name="_Hlk161668898"/>
      <w:r>
        <w:rPr>
          <w:rFonts w:ascii="Times New Roman" w:hAnsi="Times New Roman" w:eastAsia="仿宋_GB2312" w:cs="Times New Roman"/>
          <w:sz w:val="32"/>
          <w:szCs w:val="32"/>
          <w:highlight w:val="none"/>
        </w:rPr>
        <w:t>甲方为芜湖市弋江区利民路612号碰头会B区</w:t>
      </w:r>
      <w:r>
        <w:rPr>
          <w:rFonts w:hint="eastAsia" w:ascii="Times New Roman" w:hAnsi="Times New Roman" w:eastAsia="仿宋_GB2312" w:cs="Times New Roman"/>
          <w:sz w:val="32"/>
          <w:szCs w:val="32"/>
          <w:highlight w:val="none"/>
          <w:lang w:val="en-US" w:eastAsia="zh-CN"/>
        </w:rPr>
        <w:t>商业综合体及C区</w:t>
      </w:r>
      <w:r>
        <w:rPr>
          <w:rFonts w:ascii="Times New Roman" w:hAnsi="Times New Roman" w:eastAsia="仿宋_GB2312" w:cs="Times New Roman"/>
          <w:sz w:val="32"/>
          <w:szCs w:val="32"/>
          <w:highlight w:val="none"/>
        </w:rPr>
        <w:t>产权人且拟对外出租该房产，乙方拟承租该房产。</w:t>
      </w:r>
      <w:bookmarkEnd w:id="0"/>
      <w:r>
        <w:rPr>
          <w:rFonts w:ascii="Times New Roman" w:hAnsi="Times New Roman" w:eastAsia="仿宋_GB2312" w:cs="Times New Roman"/>
          <w:sz w:val="32"/>
          <w:szCs w:val="32"/>
          <w:highlight w:val="none"/>
        </w:rPr>
        <w:t>根据《中华人民共和国民法典》及相关法律、行政法规的规定，甲、乙双方在平等、自愿的基础上，经双方协商一致，就芜湖市弋江区利民路612号碰头会B</w:t>
      </w:r>
      <w:r>
        <w:rPr>
          <w:rFonts w:hint="eastAsia" w:ascii="Times New Roman" w:hAnsi="Times New Roman" w:eastAsia="仿宋_GB2312" w:cs="Times New Roman"/>
          <w:sz w:val="32"/>
          <w:szCs w:val="32"/>
          <w:highlight w:val="none"/>
          <w:lang w:val="en-US" w:eastAsia="zh-CN"/>
        </w:rPr>
        <w:t>区</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商铺及C</w:t>
      </w:r>
      <w:r>
        <w:rPr>
          <w:rFonts w:hint="eastAsia" w:ascii="Times New Roman" w:hAnsi="Times New Roman" w:eastAsia="仿宋_GB2312" w:cs="Times New Roman"/>
          <w:sz w:val="32"/>
          <w:szCs w:val="32"/>
          <w:highlight w:val="none"/>
          <w:lang w:val="en-US" w:eastAsia="zh-CN"/>
        </w:rPr>
        <w:t>区</w:t>
      </w:r>
      <w:r>
        <w:rPr>
          <w:rFonts w:ascii="Times New Roman" w:hAnsi="Times New Roman" w:eastAsia="仿宋_GB2312" w:cs="Times New Roman"/>
          <w:sz w:val="32"/>
          <w:szCs w:val="32"/>
          <w:highlight w:val="none"/>
        </w:rPr>
        <w:t xml:space="preserve">房屋租赁相关事宜达成以下协议，以资共同遵守： </w:t>
      </w:r>
    </w:p>
    <w:p w14:paraId="131865F8">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sz w:val="32"/>
          <w:szCs w:val="32"/>
          <w:highlight w:val="none"/>
        </w:rPr>
      </w:pPr>
      <w:r>
        <w:rPr>
          <w:rFonts w:ascii="Times New Roman" w:hAnsi="Times New Roman" w:eastAsia="黑体" w:cs="Times New Roman"/>
          <w:b/>
          <w:sz w:val="32"/>
          <w:szCs w:val="32"/>
          <w:highlight w:val="none"/>
        </w:rPr>
        <w:t>第一条  出租标的基本情况</w:t>
      </w:r>
      <w:r>
        <w:rPr>
          <w:rFonts w:ascii="Times New Roman" w:hAnsi="Times New Roman" w:eastAsia="黑体" w:cs="Times New Roman"/>
          <w:sz w:val="32"/>
          <w:szCs w:val="32"/>
          <w:highlight w:val="none"/>
        </w:rPr>
        <w:t xml:space="preserve"> </w:t>
      </w:r>
    </w:p>
    <w:p w14:paraId="2A0C992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1、甲方将坐落于芜湖市弋江区利民路612号碰头会</w:t>
      </w:r>
      <w:r>
        <w:rPr>
          <w:rFonts w:hint="eastAsia" w:ascii="Times New Roman" w:hAnsi="Times New Roman" w:eastAsia="仿宋_GB2312" w:cs="Times New Roman"/>
          <w:sz w:val="32"/>
          <w:szCs w:val="32"/>
          <w:highlight w:val="none"/>
        </w:rPr>
        <w:t>B区商业综合体及C区，总建筑面积：48248.51㎡，乙方承租面积为B区     ，C区   ㎡，</w:t>
      </w:r>
      <w:r>
        <w:rPr>
          <w:rFonts w:hint="eastAsia" w:ascii="Times New Roman" w:hAnsi="Times New Roman" w:eastAsia="仿宋_GB2312" w:cs="Times New Roman"/>
          <w:sz w:val="32"/>
          <w:szCs w:val="32"/>
          <w:highlight w:val="none"/>
          <w:lang w:val="en-US" w:eastAsia="zh-CN"/>
        </w:rPr>
        <w:t>承租</w:t>
      </w:r>
      <w:r>
        <w:rPr>
          <w:rFonts w:hint="eastAsia" w:ascii="Times New Roman" w:hAnsi="Times New Roman" w:eastAsia="仿宋_GB2312" w:cs="Times New Roman"/>
          <w:sz w:val="32"/>
          <w:szCs w:val="32"/>
          <w:highlight w:val="none"/>
        </w:rPr>
        <w:t>总面积为      ㎡（以下简称“出租标的”）出租给乙方使用</w:t>
      </w:r>
      <w:r>
        <w:rPr>
          <w:rFonts w:ascii="Times New Roman" w:hAnsi="Times New Roman" w:eastAsia="仿宋_GB2312" w:cs="Times New Roman"/>
          <w:sz w:val="32"/>
          <w:szCs w:val="32"/>
          <w:highlight w:val="none"/>
        </w:rPr>
        <w:t>。</w:t>
      </w:r>
    </w:p>
    <w:p w14:paraId="405B967A">
      <w:pPr>
        <w:pStyle w:val="9"/>
        <w:spacing w:before="0" w:beforeAutospacing="0" w:after="0" w:afterAutospacing="0" w:line="580" w:lineRule="exact"/>
        <w:ind w:firstLine="640" w:firstLineChars="200"/>
        <w:jc w:val="both"/>
        <w:rPr>
          <w:rFonts w:eastAsia="仿宋_GB2312"/>
          <w:sz w:val="32"/>
          <w:szCs w:val="32"/>
          <w:highlight w:val="none"/>
        </w:rPr>
      </w:pPr>
      <w:r>
        <w:rPr>
          <w:rFonts w:eastAsia="仿宋_GB2312"/>
          <w:sz w:val="32"/>
          <w:szCs w:val="32"/>
          <w:highlight w:val="none"/>
        </w:rPr>
        <w:t>2、合同租赁期限：</w:t>
      </w:r>
      <w:r>
        <w:rPr>
          <w:rFonts w:eastAsia="仿宋_GB2312"/>
          <w:sz w:val="32"/>
          <w:szCs w:val="32"/>
          <w:highlight w:val="none"/>
          <w:u w:val="single"/>
        </w:rPr>
        <w:t>拾</w:t>
      </w:r>
      <w:r>
        <w:rPr>
          <w:rFonts w:eastAsia="仿宋_GB2312"/>
          <w:sz w:val="32"/>
          <w:szCs w:val="32"/>
          <w:highlight w:val="none"/>
        </w:rPr>
        <w:t>年，自</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年</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月</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日至</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年</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月</w:t>
      </w:r>
      <w:r>
        <w:rPr>
          <w:rFonts w:eastAsia="仿宋_GB2312"/>
          <w:sz w:val="32"/>
          <w:szCs w:val="32"/>
          <w:highlight w:val="none"/>
          <w:u w:val="single"/>
        </w:rPr>
        <w:t>【</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w:t>
      </w:r>
      <w:r>
        <w:rPr>
          <w:rFonts w:eastAsia="仿宋_GB2312"/>
          <w:sz w:val="32"/>
          <w:szCs w:val="32"/>
          <w:highlight w:val="none"/>
        </w:rPr>
        <w:t>日止，</w:t>
      </w:r>
      <w:r>
        <w:rPr>
          <w:rFonts w:eastAsia="仿宋_GB2312"/>
          <w:sz w:val="32"/>
          <w:szCs w:val="32"/>
          <w:highlight w:val="none"/>
          <w:lang w:bidi="ar"/>
        </w:rPr>
        <w:t>其中甲方给予乙方装修免租期</w:t>
      </w:r>
      <w:r>
        <w:rPr>
          <w:rFonts w:eastAsia="仿宋_GB2312"/>
          <w:sz w:val="32"/>
          <w:szCs w:val="32"/>
          <w:highlight w:val="none"/>
          <w:u w:val="single"/>
          <w:lang w:bidi="ar"/>
        </w:rPr>
        <w:t>六</w:t>
      </w:r>
      <w:r>
        <w:rPr>
          <w:rFonts w:eastAsia="仿宋_GB2312"/>
          <w:sz w:val="32"/>
          <w:szCs w:val="32"/>
          <w:highlight w:val="none"/>
          <w:lang w:bidi="ar"/>
        </w:rPr>
        <w:t>个月，自</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年</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月</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日至</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年</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月</w:t>
      </w:r>
      <w:r>
        <w:rPr>
          <w:rFonts w:eastAsia="仿宋_GB2312"/>
          <w:sz w:val="32"/>
          <w:szCs w:val="32"/>
          <w:highlight w:val="none"/>
          <w:u w:val="single"/>
          <w:lang w:bidi="ar"/>
        </w:rPr>
        <w:t>【</w:t>
      </w:r>
      <w:r>
        <w:rPr>
          <w:rFonts w:hint="eastAsia" w:eastAsia="仿宋_GB2312"/>
          <w:sz w:val="32"/>
          <w:szCs w:val="32"/>
          <w:highlight w:val="none"/>
          <w:u w:val="single"/>
          <w:lang w:val="en-US" w:eastAsia="zh-CN" w:bidi="ar"/>
        </w:rPr>
        <w:t xml:space="preserve"> </w:t>
      </w:r>
      <w:r>
        <w:rPr>
          <w:rFonts w:eastAsia="仿宋_GB2312"/>
          <w:sz w:val="32"/>
          <w:szCs w:val="32"/>
          <w:highlight w:val="none"/>
          <w:u w:val="single"/>
          <w:lang w:bidi="ar"/>
        </w:rPr>
        <w:t>】</w:t>
      </w:r>
      <w:r>
        <w:rPr>
          <w:rFonts w:eastAsia="仿宋_GB2312"/>
          <w:sz w:val="32"/>
          <w:szCs w:val="32"/>
          <w:highlight w:val="none"/>
          <w:lang w:bidi="ar"/>
        </w:rPr>
        <w:t>日止，</w:t>
      </w:r>
      <w:r>
        <w:rPr>
          <w:rFonts w:eastAsia="仿宋_GB2312"/>
          <w:sz w:val="32"/>
          <w:szCs w:val="32"/>
          <w:highlight w:val="none"/>
        </w:rPr>
        <w:t>免租期仅免除租金部分，不包括物业费、水费、电费、燃气费及其他相关费用部分。</w:t>
      </w:r>
    </w:p>
    <w:p w14:paraId="14A89A18">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3、经营业态</w:t>
      </w:r>
      <w:r>
        <w:rPr>
          <w:rFonts w:hint="eastAsia" w:ascii="Times New Roman" w:hAnsi="Times New Roman" w:eastAsia="仿宋_GB2312" w:cs="Times New Roman"/>
          <w:sz w:val="32"/>
          <w:szCs w:val="32"/>
          <w:highlight w:val="none"/>
        </w:rPr>
        <w:t>及标准</w:t>
      </w:r>
      <w:r>
        <w:rPr>
          <w:rFonts w:ascii="Times New Roman" w:hAnsi="Times New Roman" w:eastAsia="仿宋_GB2312" w:cs="Times New Roman"/>
          <w:sz w:val="32"/>
          <w:szCs w:val="32"/>
          <w:highlight w:val="none"/>
        </w:rPr>
        <w:t>：本标的</w:t>
      </w:r>
      <w:r>
        <w:rPr>
          <w:rFonts w:hint="eastAsia" w:ascii="Times New Roman" w:hAnsi="Times New Roman" w:eastAsia="仿宋_GB2312" w:cs="Times New Roman"/>
          <w:sz w:val="32"/>
          <w:szCs w:val="32"/>
          <w:highlight w:val="none"/>
          <w:lang w:val="en-US" w:eastAsia="zh-CN"/>
        </w:rPr>
        <w:t>B区经营业态</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u w:val="single"/>
          <w:lang w:val="en-US" w:eastAsia="zh-CN"/>
        </w:rPr>
        <w:t>综合性商场、C区经营业态为休闲娱乐中心</w:t>
      </w:r>
      <w:r>
        <w:rPr>
          <w:rFonts w:ascii="Times New Roman" w:hAnsi="Times New Roman" w:eastAsia="仿宋_GB2312" w:cs="Times New Roman"/>
          <w:sz w:val="32"/>
          <w:szCs w:val="32"/>
          <w:highlight w:val="none"/>
        </w:rPr>
        <w:t>使用。</w:t>
      </w:r>
    </w:p>
    <w:p w14:paraId="232C410B">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第二条  租金标准及支付要求 </w:t>
      </w:r>
    </w:p>
    <w:p w14:paraId="73C810EB">
      <w:pPr>
        <w:pStyle w:val="17"/>
        <w:spacing w:before="0" w:beforeAutospacing="0" w:after="0" w:afterAutospacing="0" w:line="580" w:lineRule="exact"/>
        <w:ind w:firstLine="64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1、租金标准</w:t>
      </w:r>
    </w:p>
    <w:p w14:paraId="5D3E03FA">
      <w:pPr>
        <w:pStyle w:val="17"/>
        <w:spacing w:before="0" w:beforeAutospacing="0" w:after="0" w:afterAutospacing="0" w:line="580" w:lineRule="exact"/>
        <w:ind w:firstLine="640"/>
        <w:jc w:val="both"/>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color w:val="1F2328"/>
          <w:sz w:val="32"/>
          <w:szCs w:val="32"/>
          <w:highlight w:val="none"/>
          <w:shd w:val="clear" w:color="auto" w:fill="FFFFFF"/>
          <w:lang w:val="en-US" w:eastAsia="zh-CN" w:bidi="ar"/>
        </w:rPr>
        <w:t>第1-3年租金标准为</w:t>
      </w:r>
      <w:r>
        <w:rPr>
          <w:rFonts w:hint="eastAsia" w:ascii="Times New Roman" w:hAnsi="Times New Roman" w:eastAsia="仿宋_GB2312" w:cs="Times New Roman"/>
          <w:color w:val="1F2328"/>
          <w:sz w:val="32"/>
          <w:szCs w:val="32"/>
          <w:highlight w:val="none"/>
          <w:shd w:val="clear" w:color="auto" w:fill="FFFFFF"/>
          <w:lang w:val="en-US" w:eastAsia="zh-CN" w:bidi="ar"/>
        </w:rPr>
        <w:t xml:space="preserve">  </w:t>
      </w:r>
      <w:r>
        <w:rPr>
          <w:rFonts w:hint="eastAsia" w:ascii="Times New Roman" w:hAnsi="Times New Roman" w:eastAsia="仿宋_GB2312" w:cs="Times New Roman"/>
          <w:color w:val="1F2328"/>
          <w:sz w:val="32"/>
          <w:szCs w:val="32"/>
          <w:highlight w:val="none"/>
          <w:shd w:val="clear" w:color="auto" w:fill="FFFFFF"/>
          <w:lang w:val="en-US" w:eastAsia="zh-CN" w:bidi="ar"/>
        </w:rPr>
        <w:t>元/㎡/月，第4-6年租金标准为</w:t>
      </w:r>
      <w:r>
        <w:rPr>
          <w:rFonts w:hint="eastAsia" w:ascii="Times New Roman" w:hAnsi="Times New Roman" w:eastAsia="仿宋_GB2312" w:cs="Times New Roman"/>
          <w:color w:val="1F2328"/>
          <w:sz w:val="32"/>
          <w:szCs w:val="32"/>
          <w:highlight w:val="none"/>
          <w:shd w:val="clear" w:color="auto" w:fill="FFFFFF"/>
          <w:lang w:val="en-US" w:eastAsia="zh-CN" w:bidi="ar"/>
        </w:rPr>
        <w:t xml:space="preserve">  </w:t>
      </w:r>
      <w:r>
        <w:rPr>
          <w:rFonts w:hint="eastAsia" w:ascii="Times New Roman" w:hAnsi="Times New Roman" w:eastAsia="仿宋_GB2312" w:cs="Times New Roman"/>
          <w:color w:val="1F2328"/>
          <w:sz w:val="32"/>
          <w:szCs w:val="32"/>
          <w:highlight w:val="none"/>
          <w:shd w:val="clear" w:color="auto" w:fill="FFFFFF"/>
          <w:lang w:val="en-US" w:eastAsia="zh-CN" w:bidi="ar"/>
        </w:rPr>
        <w:t>元/㎡/月，第7-9年租金标准为</w:t>
      </w:r>
      <w:r>
        <w:rPr>
          <w:rFonts w:hint="eastAsia" w:ascii="Times New Roman" w:hAnsi="Times New Roman" w:eastAsia="仿宋_GB2312" w:cs="Times New Roman"/>
          <w:color w:val="1F2328"/>
          <w:sz w:val="32"/>
          <w:szCs w:val="32"/>
          <w:highlight w:val="none"/>
          <w:shd w:val="clear" w:color="auto" w:fill="FFFFFF"/>
          <w:lang w:val="en-US" w:eastAsia="zh-CN" w:bidi="ar"/>
        </w:rPr>
        <w:t xml:space="preserve"> </w:t>
      </w:r>
      <w:r>
        <w:rPr>
          <w:rFonts w:hint="eastAsia" w:ascii="Times New Roman" w:hAnsi="Times New Roman" w:eastAsia="仿宋_GB2312" w:cs="Times New Roman"/>
          <w:color w:val="1F2328"/>
          <w:sz w:val="32"/>
          <w:szCs w:val="32"/>
          <w:highlight w:val="none"/>
          <w:shd w:val="clear" w:color="auto" w:fill="FFFFFF"/>
          <w:lang w:val="en-US" w:eastAsia="zh-CN" w:bidi="ar"/>
        </w:rPr>
        <w:t>元/㎡/月，第10年租金标准为</w:t>
      </w:r>
      <w:r>
        <w:rPr>
          <w:rFonts w:hint="eastAsia" w:ascii="Times New Roman" w:hAnsi="Times New Roman" w:eastAsia="仿宋_GB2312" w:cs="Times New Roman"/>
          <w:color w:val="1F2328"/>
          <w:sz w:val="32"/>
          <w:szCs w:val="32"/>
          <w:highlight w:val="none"/>
          <w:shd w:val="clear" w:color="auto" w:fill="FFFFFF"/>
          <w:lang w:val="en-US" w:eastAsia="zh-CN" w:bidi="ar"/>
        </w:rPr>
        <w:t xml:space="preserve"> </w:t>
      </w:r>
      <w:r>
        <w:rPr>
          <w:rFonts w:hint="eastAsia" w:ascii="Times New Roman" w:hAnsi="Times New Roman" w:eastAsia="仿宋_GB2312" w:cs="Times New Roman"/>
          <w:color w:val="1F2328"/>
          <w:sz w:val="32"/>
          <w:szCs w:val="32"/>
          <w:highlight w:val="none"/>
          <w:shd w:val="clear" w:color="auto" w:fill="FFFFFF"/>
          <w:lang w:val="en-US" w:eastAsia="zh-CN" w:bidi="ar"/>
        </w:rPr>
        <w:t>元/㎡/月</w:t>
      </w:r>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val="en-US" w:eastAsia="zh-CN"/>
        </w:rPr>
        <w:t>即：</w:t>
      </w:r>
    </w:p>
    <w:p w14:paraId="400EA844">
      <w:pPr>
        <w:pStyle w:val="17"/>
        <w:spacing w:before="0" w:beforeAutospacing="0" w:after="0" w:afterAutospacing="0" w:line="580" w:lineRule="exact"/>
        <w:ind w:firstLine="640"/>
        <w:jc w:val="both"/>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color w:val="1F2328"/>
          <w:sz w:val="32"/>
          <w:szCs w:val="32"/>
          <w:highlight w:val="none"/>
          <w:shd w:val="clear" w:color="auto" w:fill="FFFFFF"/>
          <w:lang w:val="en-US" w:eastAsia="zh-CN" w:bidi="ar"/>
        </w:rPr>
        <w:t xml:space="preserve">第1-3年年租金总额为    元，第4-6年年租金总额      </w:t>
      </w:r>
      <w:r>
        <w:rPr>
          <w:rFonts w:hint="eastAsia" w:ascii="Times New Roman" w:hAnsi="Times New Roman" w:eastAsia="仿宋_GB2312" w:cs="Times New Roman"/>
          <w:color w:val="1F2328"/>
          <w:sz w:val="32"/>
          <w:szCs w:val="32"/>
          <w:highlight w:val="none"/>
          <w:shd w:val="clear" w:color="auto" w:fill="FFFFFF"/>
          <w:lang w:val="en-US" w:eastAsia="zh-CN" w:bidi="ar"/>
        </w:rPr>
        <w:t xml:space="preserve"> </w:t>
      </w:r>
      <w:r>
        <w:rPr>
          <w:rFonts w:hint="eastAsia" w:ascii="Times New Roman" w:hAnsi="Times New Roman" w:eastAsia="仿宋_GB2312" w:cs="Times New Roman"/>
          <w:color w:val="1F2328"/>
          <w:sz w:val="32"/>
          <w:szCs w:val="32"/>
          <w:highlight w:val="none"/>
          <w:shd w:val="clear" w:color="auto" w:fill="FFFFFF"/>
          <w:lang w:val="en-US" w:eastAsia="zh-CN" w:bidi="ar"/>
        </w:rPr>
        <w:t>元，第7-9年年租金总额，第10年年租金总额    元。</w:t>
      </w:r>
    </w:p>
    <w:p w14:paraId="2F2B6A5C">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2、费用支付要求</w:t>
      </w:r>
    </w:p>
    <w:p w14:paraId="2F9C0B69">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（1）乙方应在本合同签订之日起</w:t>
      </w:r>
      <w:r>
        <w:rPr>
          <w:rFonts w:hint="eastAsia" w:ascii="Times New Roman" w:hAnsi="Times New Roman" w:eastAsia="仿宋_GB2312" w:cs="Times New Roman"/>
          <w:sz w:val="32"/>
          <w:szCs w:val="32"/>
          <w:highlight w:val="none"/>
        </w:rPr>
        <w:t>10</w:t>
      </w:r>
      <w:r>
        <w:rPr>
          <w:rFonts w:ascii="Times New Roman" w:hAnsi="Times New Roman" w:eastAsia="仿宋_GB2312" w:cs="Times New Roman"/>
          <w:sz w:val="32"/>
          <w:szCs w:val="32"/>
          <w:highlight w:val="none"/>
        </w:rPr>
        <w:t>个工作日内，将首</w:t>
      </w:r>
      <w:r>
        <w:rPr>
          <w:rFonts w:hint="eastAsia" w:ascii="Times New Roman" w:hAnsi="Times New Roman" w:eastAsia="仿宋_GB2312" w:cs="Times New Roman"/>
          <w:sz w:val="32"/>
          <w:szCs w:val="32"/>
          <w:highlight w:val="none"/>
          <w:lang w:val="en-US" w:eastAsia="zh-CN"/>
        </w:rPr>
        <w:t>月</w:t>
      </w:r>
      <w:r>
        <w:rPr>
          <w:rFonts w:ascii="Times New Roman" w:hAnsi="Times New Roman" w:eastAsia="仿宋_GB2312" w:cs="Times New Roman"/>
          <w:sz w:val="32"/>
          <w:szCs w:val="32"/>
          <w:highlight w:val="none"/>
        </w:rPr>
        <w:t>租金一次性支付至甲方指定的银行账户。甲方在收到款项后，向乙方开具相应金额的税务发票。</w:t>
      </w:r>
    </w:p>
    <w:p w14:paraId="106E99A2">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（2）乙方租金按</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月度</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支付，</w:t>
      </w:r>
      <w:r>
        <w:rPr>
          <w:rFonts w:hint="eastAsia" w:ascii="Times New Roman" w:hAnsi="Times New Roman" w:eastAsia="仿宋_GB2312" w:cs="Times New Roman"/>
          <w:sz w:val="32"/>
          <w:szCs w:val="32"/>
          <w:highlight w:val="none"/>
        </w:rPr>
        <w:t>即乙方应于每月</w:t>
      </w:r>
      <w:r>
        <w:rPr>
          <w:rFonts w:hint="eastAsia" w:ascii="Times New Roman" w:hAnsi="Times New Roman" w:eastAsia="仿宋_GB2312" w:cs="Times New Roman"/>
          <w:sz w:val="32"/>
          <w:szCs w:val="32"/>
          <w:highlight w:val="none"/>
          <w:lang w:val="en-US" w:eastAsia="zh-CN"/>
        </w:rPr>
        <w:t>底</w:t>
      </w:r>
      <w:r>
        <w:rPr>
          <w:rFonts w:hint="eastAsia" w:ascii="Times New Roman" w:hAnsi="Times New Roman" w:eastAsia="仿宋_GB2312" w:cs="Times New Roman"/>
          <w:sz w:val="32"/>
          <w:szCs w:val="32"/>
          <w:highlight w:val="none"/>
        </w:rPr>
        <w:t>之前，足额缴纳次月房屋租金，上述租金均应支付到甲方指定账户，甲方收到租金后向乙方提供相应税务发票</w:t>
      </w:r>
      <w:r>
        <w:rPr>
          <w:rFonts w:ascii="Times New Roman" w:hAnsi="Times New Roman" w:eastAsia="仿宋_GB2312" w:cs="Times New Roman"/>
          <w:sz w:val="32"/>
          <w:szCs w:val="32"/>
          <w:highlight w:val="none"/>
        </w:rPr>
        <w:t>。</w:t>
      </w:r>
    </w:p>
    <w:p w14:paraId="7E089132">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（3）先付租金后使用，否则甲方可单方解除本合同。                                                                                                                                                                                                                                                                                                                                                                                                                                                                                                                                                                                                                                                                                                                                                                                                                                                                                                                                                                                                                                                                                                                                                                                                                                                                                                                                                                                                                                                                                                                                                                                                                                                                                                                                                                                                                                                                                                                         </w:t>
      </w:r>
    </w:p>
    <w:p w14:paraId="4621599E">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（4）乙方应于本合同签订之日起</w:t>
      </w:r>
      <w:r>
        <w:rPr>
          <w:rFonts w:hint="eastAsia" w:ascii="Times New Roman" w:hAnsi="Times New Roman" w:eastAsia="仿宋_GB2312" w:cs="Times New Roman"/>
          <w:sz w:val="32"/>
          <w:szCs w:val="32"/>
          <w:highlight w:val="none"/>
          <w:u w:val="single"/>
          <w:lang w:val="en-US" w:eastAsia="zh-CN"/>
        </w:rPr>
        <w:t>10个工作日</w:t>
      </w:r>
      <w:r>
        <w:rPr>
          <w:rFonts w:ascii="Times New Roman" w:hAnsi="Times New Roman" w:eastAsia="仿宋_GB2312" w:cs="Times New Roman"/>
          <w:sz w:val="32"/>
          <w:szCs w:val="32"/>
          <w:highlight w:val="none"/>
          <w:u w:val="single"/>
        </w:rPr>
        <w:t>内</w:t>
      </w:r>
      <w:r>
        <w:rPr>
          <w:rFonts w:ascii="Times New Roman" w:hAnsi="Times New Roman" w:eastAsia="仿宋_GB2312" w:cs="Times New Roman"/>
          <w:sz w:val="32"/>
          <w:szCs w:val="32"/>
          <w:highlight w:val="none"/>
        </w:rPr>
        <w:t>向甲方交纳保证金</w:t>
      </w:r>
      <w:r>
        <w:rPr>
          <w:rFonts w:ascii="Times New Roman" w:hAnsi="Times New Roman" w:eastAsia="仿宋_GB2312" w:cs="Times New Roman"/>
          <w:sz w:val="32"/>
          <w:szCs w:val="32"/>
          <w:highlight w:val="none"/>
          <w:u w:val="single"/>
        </w:rPr>
        <w:t>【</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w:t>
      </w:r>
      <w:r>
        <w:rPr>
          <w:rFonts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rPr>
        <w:t>，保证金为一个月租金</w:t>
      </w:r>
      <w:r>
        <w:rPr>
          <w:rFonts w:ascii="Times New Roman" w:hAnsi="Times New Roman" w:eastAsia="仿宋_GB2312" w:cs="Times New Roman"/>
          <w:sz w:val="32"/>
          <w:szCs w:val="32"/>
          <w:highlight w:val="none"/>
        </w:rPr>
        <w:t>，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协议或由于甲方的原因导致乙方解除合同，甲方应向乙方返还履约保证金；若因乙方违约导致合同提前解除或终止，履约保证金不予退还。</w:t>
      </w:r>
    </w:p>
    <w:p w14:paraId="29B737F5">
      <w:pPr>
        <w:pStyle w:val="17"/>
        <w:spacing w:before="0" w:beforeAutospacing="0" w:after="0" w:afterAutospacing="0"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本合同履行过程中，若因乙方原因给甲方造成损失或因乙方违反本合同约定应当向甲方承担违约责任的，甲方均有权从履约保证金中直接扣除，履约保证金不足以弥补甲方损失的，乙方仍应继续赔偿。如因上述原因导致合同履行期内履约保证金金额不足的，乙方应在3个工作日内予以补足。</w:t>
      </w:r>
      <w:r>
        <w:rPr>
          <w:rFonts w:ascii="Times New Roman" w:hAnsi="Times New Roman" w:eastAsia="仿宋_GB2312" w:cs="Times New Roman"/>
          <w:sz w:val="32"/>
          <w:szCs w:val="32"/>
          <w:highlight w:val="none"/>
        </w:rPr>
        <w:t xml:space="preserve">                                                                                                                         </w:t>
      </w:r>
    </w:p>
    <w:p w14:paraId="74EA712A">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）甲方指定收款账户如下：</w:t>
      </w:r>
    </w:p>
    <w:p w14:paraId="61045D2E">
      <w:pPr>
        <w:spacing w:line="580" w:lineRule="exact"/>
        <w:ind w:firstLine="640" w:firstLineChars="200"/>
        <w:rPr>
          <w:rFonts w:eastAsia="仿宋_GB2312"/>
          <w:sz w:val="32"/>
          <w:szCs w:val="32"/>
          <w:highlight w:val="none"/>
        </w:rPr>
      </w:pPr>
      <w:r>
        <w:rPr>
          <w:rFonts w:eastAsia="仿宋_GB2312"/>
          <w:sz w:val="32"/>
          <w:szCs w:val="32"/>
          <w:highlight w:val="none"/>
        </w:rPr>
        <w:t>收款单位：芜湖市恒创鸠兹商业管理有限责任公司</w:t>
      </w:r>
    </w:p>
    <w:p w14:paraId="7F77908A">
      <w:pPr>
        <w:spacing w:line="580" w:lineRule="exact"/>
        <w:ind w:firstLine="640" w:firstLineChars="200"/>
        <w:rPr>
          <w:rFonts w:eastAsia="仿宋_GB2312"/>
          <w:sz w:val="32"/>
          <w:szCs w:val="32"/>
          <w:highlight w:val="none"/>
        </w:rPr>
      </w:pPr>
      <w:r>
        <w:rPr>
          <w:rFonts w:eastAsia="仿宋_GB2312"/>
          <w:sz w:val="32"/>
          <w:szCs w:val="32"/>
          <w:highlight w:val="none"/>
        </w:rPr>
        <w:t>账    号：225015897081000002</w:t>
      </w:r>
    </w:p>
    <w:p w14:paraId="28F0EE61">
      <w:pPr>
        <w:spacing w:line="580" w:lineRule="exact"/>
        <w:ind w:firstLine="640" w:firstLineChars="200"/>
        <w:rPr>
          <w:rFonts w:eastAsia="仿宋_GB2312"/>
          <w:sz w:val="32"/>
          <w:szCs w:val="32"/>
          <w:highlight w:val="none"/>
        </w:rPr>
      </w:pPr>
      <w:r>
        <w:rPr>
          <w:rFonts w:eastAsia="仿宋_GB2312"/>
          <w:sz w:val="32"/>
          <w:szCs w:val="32"/>
          <w:highlight w:val="none"/>
        </w:rPr>
        <w:t>开户银行：徽商银行股份有限公司芜湖北京路支行</w:t>
      </w:r>
    </w:p>
    <w:p w14:paraId="3DF5B69C">
      <w:pPr>
        <w:spacing w:line="580" w:lineRule="exact"/>
        <w:ind w:firstLine="640" w:firstLineChars="200"/>
        <w:rPr>
          <w:rFonts w:eastAsia="仿宋_GB2312"/>
          <w:sz w:val="32"/>
          <w:szCs w:val="32"/>
          <w:highlight w:val="none"/>
        </w:rPr>
      </w:pPr>
      <w:r>
        <w:rPr>
          <w:rFonts w:eastAsia="仿宋_GB2312"/>
          <w:sz w:val="32"/>
          <w:szCs w:val="32"/>
          <w:highlight w:val="none"/>
        </w:rPr>
        <w:t>3、意向租金与租金抵扣</w:t>
      </w:r>
    </w:p>
    <w:p w14:paraId="166B616E">
      <w:pPr>
        <w:spacing w:line="580" w:lineRule="exact"/>
        <w:ind w:firstLine="640" w:firstLineChars="200"/>
        <w:jc w:val="both"/>
        <w:rPr>
          <w:rFonts w:eastAsia="仿宋_GB2312"/>
          <w:sz w:val="32"/>
          <w:szCs w:val="32"/>
          <w:highlight w:val="none"/>
        </w:rPr>
      </w:pPr>
      <w:r>
        <w:rPr>
          <w:rFonts w:eastAsia="仿宋_GB2312"/>
          <w:sz w:val="32"/>
          <w:szCs w:val="32"/>
          <w:highlight w:val="none"/>
        </w:rPr>
        <w:t>乙方在签署本合同前，已签订意向租赁协议并缴纳相应的意向租金的，该意向租金可用于抵扣乙方应付租金。意向租金按合同年度抵扣，由乙方于每年度租金支付前向甲方提出，不足以抵扣当年度租金的，乙方仍应向甲方支付差额部分租金；抵扣有剩余的，由乙方于次年度租金支付前再次向甲方提出，直至意向租金抵扣完毕时止。</w:t>
      </w:r>
    </w:p>
    <w:p w14:paraId="30857BE0">
      <w:pPr>
        <w:spacing w:line="580" w:lineRule="exact"/>
        <w:ind w:firstLine="640" w:firstLineChars="200"/>
        <w:rPr>
          <w:rFonts w:eastAsia="仿宋_GB2312"/>
          <w:sz w:val="32"/>
          <w:szCs w:val="32"/>
          <w:highlight w:val="none"/>
        </w:rPr>
      </w:pPr>
      <w:r>
        <w:rPr>
          <w:rFonts w:eastAsia="仿宋_GB2312"/>
          <w:sz w:val="32"/>
          <w:szCs w:val="32"/>
          <w:highlight w:val="none"/>
        </w:rPr>
        <w:t>4、物业管理费及其他相关费用</w:t>
      </w:r>
    </w:p>
    <w:p w14:paraId="0BEDFBB9">
      <w:pPr>
        <w:spacing w:line="580" w:lineRule="exact"/>
        <w:ind w:firstLine="640" w:firstLineChars="200"/>
        <w:jc w:val="both"/>
        <w:rPr>
          <w:rFonts w:eastAsia="仿宋_GB2312"/>
          <w:sz w:val="32"/>
          <w:szCs w:val="32"/>
          <w:highlight w:val="none"/>
        </w:rPr>
      </w:pPr>
      <w:r>
        <w:rPr>
          <w:rFonts w:eastAsia="仿宋_GB2312"/>
          <w:sz w:val="32"/>
          <w:szCs w:val="32"/>
          <w:highlight w:val="none"/>
        </w:rPr>
        <w:t>（1）甲、乙双方经协商一致确认，甲方在租赁期限内不提供租赁区域内的物业管理服务，乙方自行负责租赁区域内的物业管理服务，由此产生的费用均由乙方自行承担。若乙方委托物业管理服务公司提供服务，乙方应保证其所委托的物业管理服务公司的资质及服务内容均符合相关法律法规的规定，并承担因物业问题造成的一切损失和责任。</w:t>
      </w:r>
    </w:p>
    <w:p w14:paraId="43DE964A">
      <w:pPr>
        <w:spacing w:line="580" w:lineRule="exact"/>
        <w:ind w:firstLine="640" w:firstLineChars="200"/>
        <w:rPr>
          <w:rFonts w:eastAsia="仿宋_GB2312"/>
          <w:sz w:val="32"/>
          <w:szCs w:val="32"/>
          <w:highlight w:val="none"/>
          <w:u w:val="single"/>
        </w:rPr>
      </w:pPr>
      <w:r>
        <w:rPr>
          <w:rFonts w:eastAsia="仿宋_GB2312"/>
          <w:sz w:val="32"/>
          <w:szCs w:val="32"/>
          <w:highlight w:val="none"/>
        </w:rPr>
        <w:t>（2）乙方应支付消防泵房</w:t>
      </w:r>
      <w:r>
        <w:rPr>
          <w:rFonts w:hint="eastAsia" w:eastAsia="仿宋_GB2312"/>
          <w:sz w:val="32"/>
          <w:szCs w:val="32"/>
          <w:highlight w:val="none"/>
          <w:lang w:eastAsia="zh-CN"/>
        </w:rPr>
        <w:t>、</w:t>
      </w:r>
      <w:r>
        <w:rPr>
          <w:rFonts w:hint="eastAsia" w:eastAsia="仿宋_GB2312"/>
          <w:sz w:val="32"/>
          <w:szCs w:val="32"/>
          <w:highlight w:val="none"/>
          <w:lang w:val="en-US" w:eastAsia="zh-CN"/>
        </w:rPr>
        <w:t>生活</w:t>
      </w:r>
      <w:r>
        <w:rPr>
          <w:rFonts w:eastAsia="仿宋_GB2312"/>
          <w:sz w:val="32"/>
          <w:szCs w:val="32"/>
          <w:highlight w:val="none"/>
        </w:rPr>
        <w:t>泵房、</w:t>
      </w:r>
      <w:r>
        <w:rPr>
          <w:rFonts w:hint="eastAsia" w:eastAsia="仿宋_GB2312"/>
          <w:sz w:val="32"/>
          <w:szCs w:val="32"/>
          <w:highlight w:val="none"/>
          <w:lang w:val="en-US" w:eastAsia="zh-CN"/>
        </w:rPr>
        <w:t>外用</w:t>
      </w:r>
      <w:r>
        <w:rPr>
          <w:rFonts w:eastAsia="仿宋_GB2312"/>
          <w:sz w:val="32"/>
          <w:szCs w:val="32"/>
          <w:highlight w:val="none"/>
        </w:rPr>
        <w:t>公共区域的物业服务费</w:t>
      </w:r>
      <w:r>
        <w:rPr>
          <w:rFonts w:hint="eastAsia" w:eastAsia="仿宋_GB2312"/>
          <w:sz w:val="32"/>
          <w:szCs w:val="32"/>
          <w:highlight w:val="none"/>
          <w:lang w:val="en-US" w:eastAsia="zh-CN"/>
        </w:rPr>
        <w:t>及各项设施设备的保管及维修费用</w:t>
      </w:r>
      <w:r>
        <w:rPr>
          <w:rFonts w:eastAsia="仿宋_GB2312"/>
          <w:sz w:val="32"/>
          <w:szCs w:val="32"/>
          <w:highlight w:val="none"/>
        </w:rPr>
        <w:t>。具体费用由甲方跟乙方另行确认。</w:t>
      </w:r>
    </w:p>
    <w:p w14:paraId="4D38638F">
      <w:pPr>
        <w:spacing w:line="580" w:lineRule="exact"/>
        <w:ind w:firstLine="640" w:firstLineChars="200"/>
        <w:rPr>
          <w:rFonts w:eastAsia="仿宋_GB2312"/>
          <w:sz w:val="32"/>
          <w:szCs w:val="32"/>
          <w:highlight w:val="none"/>
        </w:rPr>
      </w:pPr>
      <w:r>
        <w:rPr>
          <w:rFonts w:eastAsia="仿宋_GB2312"/>
          <w:sz w:val="32"/>
          <w:szCs w:val="32"/>
          <w:highlight w:val="none"/>
        </w:rPr>
        <w:t>（3）水费、电费、燃气费及其他相关费用由乙方按实际发生的费用承担</w:t>
      </w:r>
      <w:r>
        <w:rPr>
          <w:rFonts w:hint="eastAsia" w:eastAsia="仿宋_GB2312"/>
          <w:sz w:val="32"/>
          <w:szCs w:val="32"/>
          <w:highlight w:val="none"/>
          <w:lang w:eastAsia="zh-CN"/>
        </w:rPr>
        <w:t>，</w:t>
      </w:r>
      <w:r>
        <w:rPr>
          <w:rFonts w:hint="eastAsia" w:eastAsia="仿宋_GB2312"/>
          <w:sz w:val="32"/>
          <w:szCs w:val="32"/>
          <w:highlight w:val="none"/>
          <w:lang w:val="en-US" w:eastAsia="zh-CN"/>
        </w:rPr>
        <w:t>且乙方应</w:t>
      </w:r>
      <w:r>
        <w:rPr>
          <w:rFonts w:hint="eastAsia" w:eastAsia="仿宋_GB2312"/>
          <w:sz w:val="32"/>
          <w:szCs w:val="32"/>
          <w:highlight w:val="none"/>
          <w:lang w:eastAsia="zh-CN"/>
        </w:rPr>
        <w:t>及时足额支付上述费用。</w:t>
      </w:r>
    </w:p>
    <w:p w14:paraId="07503427">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第三条  出租标的交付</w:t>
      </w:r>
    </w:p>
    <w:p w14:paraId="2AED6F6C">
      <w:pPr>
        <w:spacing w:line="580" w:lineRule="exact"/>
        <w:ind w:firstLine="640" w:firstLineChars="200"/>
        <w:jc w:val="both"/>
        <w:rPr>
          <w:rFonts w:eastAsia="仿宋_GB2312"/>
          <w:sz w:val="32"/>
          <w:szCs w:val="32"/>
          <w:highlight w:val="none"/>
        </w:rPr>
      </w:pPr>
      <w:r>
        <w:rPr>
          <w:rFonts w:hint="eastAsia" w:ascii="仿宋_GB2312" w:hAnsi="仿宋_GB2312" w:eastAsia="仿宋_GB2312" w:cs="仿宋_GB2312"/>
          <w:sz w:val="32"/>
          <w:szCs w:val="32"/>
          <w:highlight w:val="none"/>
        </w:rPr>
        <w:t>乙方在签订本合同前已现场查勘了出租标的并全面了解出租标的水、电、天然气、消防、周边环境、面积、结构、质量、外观、装修等情况，且无异议，对其存在的投资风险已做了充分预判，如因此产生任何经济、法律风险，均由乙方自行承担，与甲方无关。甲乙双方一致同意按照出租标的移交日现状办理移交。乙方进场后，因乙方未尽到妥善管理义务导致出租标的损毁、灭失，造成第三方财产损失或人身伤害等，均由乙方承担。</w:t>
      </w:r>
    </w:p>
    <w:p w14:paraId="71D83F00">
      <w:pPr>
        <w:pStyle w:val="17"/>
        <w:tabs>
          <w:tab w:val="left" w:pos="1140"/>
        </w:tabs>
        <w:spacing w:beforeAutospacing="0" w:afterAutospacing="0" w:line="580" w:lineRule="exact"/>
        <w:ind w:firstLine="643" w:firstLineChars="200"/>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第四条  装修与改造</w:t>
      </w:r>
    </w:p>
    <w:p w14:paraId="0FF5C8C2">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1、乙方在租赁期间有权对出租标的进行必要的装修和改造，但须事先书面向甲方提出并征得甲方同意，并遵守相关法律法规及本合同的约定。</w:t>
      </w:r>
    </w:p>
    <w:p w14:paraId="6323615D">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2、乙方在租赁期间，若需更换出租标的内的现有设备，应征得甲方书面同意并自行负责拆除，并承担由此产生的所有费用和责任。乙方应确保拆除过程不会对出租标的造成任何损害或影响。拆除下的现有设备应</w:t>
      </w:r>
      <w:r>
        <w:rPr>
          <w:rFonts w:hint="eastAsia" w:ascii="Times New Roman" w:hAnsi="Times New Roman" w:eastAsia="仿宋_GB2312" w:cs="Times New Roman"/>
          <w:sz w:val="32"/>
          <w:szCs w:val="32"/>
          <w:highlight w:val="none"/>
          <w:lang w:val="en-US" w:eastAsia="zh-CN"/>
        </w:rPr>
        <w:t>事先与甲方协商并</w:t>
      </w:r>
      <w:r>
        <w:rPr>
          <w:rFonts w:ascii="Times New Roman" w:hAnsi="Times New Roman" w:eastAsia="仿宋_GB2312" w:cs="Times New Roman"/>
          <w:sz w:val="32"/>
          <w:szCs w:val="32"/>
          <w:highlight w:val="none"/>
        </w:rPr>
        <w:t>在征得甲方同意后方可处理，否则甲方有权要求乙方予以赔偿。</w:t>
      </w:r>
    </w:p>
    <w:p w14:paraId="5F5B110A">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乙方在拆除现有设备后，如需安装新设备，应事先征得甲方的书面同意，并按照甲方的要求进行安装。新设备的安装不得影响出租标的的结构和安全。对于乙方新安装的设备，乙方应确保其安装牢固、符合安全标准，并承担因安装不当或设备质量问题造成的一切损失。</w:t>
      </w:r>
    </w:p>
    <w:p w14:paraId="43A987D2">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第五条  甲方、乙方的承诺 </w:t>
      </w:r>
    </w:p>
    <w:p w14:paraId="59CC5F4D">
      <w:pPr>
        <w:pStyle w:val="17"/>
        <w:tabs>
          <w:tab w:val="left" w:pos="1200"/>
        </w:tabs>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1、甲方的承诺： </w:t>
      </w:r>
    </w:p>
    <w:p w14:paraId="1070E8EA">
      <w:pPr>
        <w:pStyle w:val="17"/>
        <w:tabs>
          <w:tab w:val="left" w:pos="120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（1）对出租标的拥有合法、有效的处分权。</w:t>
      </w:r>
    </w:p>
    <w:p w14:paraId="56A4079D">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（2）为签订本合同之目的向乙方提交的各项证明文件及资料均为真实、有效。</w:t>
      </w:r>
    </w:p>
    <w:p w14:paraId="6DC4EB1F">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（3）交付的</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应当符合租赁合同的约定并处于正常的可使用状态。</w:t>
      </w:r>
    </w:p>
    <w:p w14:paraId="367D0357">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2、乙方的承诺：</w:t>
      </w:r>
    </w:p>
    <w:p w14:paraId="74F5FCD7">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移交之日起，因乙方未尽到妥善管理的义务导致的房屋损毁、灭失，造成第三方财产损失或人身伤害以及其他因乙方原因产生的经济、法律责任均由乙方承担，与甲方无关。</w:t>
      </w:r>
    </w:p>
    <w:p w14:paraId="1BF1B4F3">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（2）未经甲方书面同意，不得改变</w:t>
      </w:r>
      <w:r>
        <w:rPr>
          <w:rFonts w:hint="eastAsia" w:ascii="Times New Roman" w:hAnsi="Times New Roman" w:eastAsia="仿宋_GB2312" w:cs="Times New Roman"/>
          <w:sz w:val="32"/>
          <w:szCs w:val="32"/>
          <w:highlight w:val="none"/>
        </w:rPr>
        <w:t>出租</w:t>
      </w:r>
      <w:r>
        <w:rPr>
          <w:rFonts w:ascii="Times New Roman" w:hAnsi="Times New Roman" w:eastAsia="仿宋_GB2312" w:cs="Times New Roman"/>
          <w:sz w:val="32"/>
          <w:szCs w:val="32"/>
          <w:highlight w:val="none"/>
        </w:rPr>
        <w:t>标的租赁用途，</w:t>
      </w:r>
      <w:r>
        <w:rPr>
          <w:rFonts w:hint="eastAsia" w:ascii="Times New Roman" w:hAnsi="Times New Roman" w:eastAsia="仿宋_GB2312" w:cs="Times New Roman"/>
          <w:sz w:val="32"/>
          <w:szCs w:val="32"/>
          <w:highlight w:val="none"/>
        </w:rPr>
        <w:t>不得变更承租主体，不得对外转租。</w:t>
      </w:r>
      <w:r>
        <w:rPr>
          <w:rFonts w:ascii="Times New Roman" w:hAnsi="Times New Roman" w:eastAsia="仿宋_GB2312" w:cs="Times New Roman"/>
          <w:sz w:val="32"/>
          <w:szCs w:val="32"/>
          <w:highlight w:val="none"/>
        </w:rPr>
        <w:t>确遇特殊情况，乙方在取得甲方书面许可后，方可在本合同约定的租赁期限内转租给他人（以下简称为“续租方”）。续租方需按本合同“第五条第2款乙方的承诺”约定执行</w:t>
      </w:r>
      <w:r>
        <w:rPr>
          <w:rFonts w:hint="eastAsia" w:ascii="Times New Roman" w:hAnsi="Times New Roman" w:eastAsia="仿宋_GB2312" w:cs="Times New Roman"/>
          <w:sz w:val="32"/>
          <w:szCs w:val="32"/>
          <w:highlight w:val="none"/>
        </w:rPr>
        <w:t>；乙方不得允许续租方再次转租并对续租方违反本合同约定的行为承担连带责任。</w:t>
      </w:r>
    </w:p>
    <w:p w14:paraId="22B79709">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（3）若标的实际面积与</w:t>
      </w:r>
      <w:r>
        <w:rPr>
          <w:rFonts w:hint="eastAsia" w:ascii="Times New Roman" w:hAnsi="Times New Roman" w:eastAsia="仿宋_GB2312" w:cs="Times New Roman"/>
          <w:sz w:val="32"/>
          <w:szCs w:val="32"/>
          <w:highlight w:val="none"/>
        </w:rPr>
        <w:t>本合同列示的</w:t>
      </w:r>
      <w:r>
        <w:rPr>
          <w:rFonts w:ascii="Times New Roman" w:hAnsi="Times New Roman" w:eastAsia="仿宋_GB2312" w:cs="Times New Roman"/>
          <w:sz w:val="32"/>
          <w:szCs w:val="32"/>
          <w:highlight w:val="none"/>
        </w:rPr>
        <w:t>出租面积有出入的，</w:t>
      </w:r>
      <w:r>
        <w:rPr>
          <w:rFonts w:hint="eastAsia" w:ascii="Times New Roman" w:hAnsi="Times New Roman" w:eastAsia="仿宋_GB2312" w:cs="Times New Roman"/>
          <w:sz w:val="32"/>
          <w:szCs w:val="32"/>
          <w:highlight w:val="none"/>
        </w:rPr>
        <w:t>按实际面积</w:t>
      </w:r>
      <w:r>
        <w:rPr>
          <w:rFonts w:ascii="Times New Roman" w:hAnsi="Times New Roman" w:eastAsia="仿宋_GB2312" w:cs="Times New Roman"/>
          <w:sz w:val="32"/>
          <w:szCs w:val="32"/>
          <w:highlight w:val="none"/>
        </w:rPr>
        <w:t>调整出租标的的租金。</w:t>
      </w:r>
    </w:p>
    <w:p w14:paraId="7829F60E">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（4）租赁期限内，出租标的的设施设备、装饰装修的日常修缮与日常维护、房屋漏水等日常维修、水电气的增容或扩容等工作由乙方自行负责并承担相关费用。</w:t>
      </w:r>
    </w:p>
    <w:p w14:paraId="7CD1635B">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（5）租赁期内，每月水、电、气费用由乙方自行承担。公摊的水电费用统一按租赁面积分摊到各户。</w:t>
      </w:r>
    </w:p>
    <w:p w14:paraId="07DD8609">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乙方物业管理费、网络费、电话费、停车费等使用</w:t>
      </w:r>
      <w:r>
        <w:rPr>
          <w:rFonts w:hint="eastAsia" w:ascii="Times New Roman" w:hAnsi="Times New Roman" w:eastAsia="仿宋_GB2312" w:cs="Times New Roman"/>
          <w:sz w:val="32"/>
          <w:szCs w:val="32"/>
          <w:highlight w:val="none"/>
        </w:rPr>
        <w:t>出租标的过程</w:t>
      </w:r>
      <w:r>
        <w:rPr>
          <w:rFonts w:ascii="Times New Roman" w:hAnsi="Times New Roman" w:eastAsia="仿宋_GB2312" w:cs="Times New Roman"/>
          <w:sz w:val="32"/>
          <w:szCs w:val="32"/>
          <w:highlight w:val="none"/>
        </w:rPr>
        <w:t>中产生的相关费用由乙方自行承担。</w:t>
      </w:r>
    </w:p>
    <w:p w14:paraId="586BB101">
      <w:pPr>
        <w:spacing w:line="580" w:lineRule="exact"/>
        <w:ind w:firstLine="640" w:firstLineChars="200"/>
        <w:jc w:val="both"/>
        <w:rPr>
          <w:rFonts w:eastAsia="仿宋_GB2312"/>
          <w:sz w:val="32"/>
          <w:szCs w:val="32"/>
          <w:highlight w:val="none"/>
        </w:rPr>
      </w:pPr>
      <w:r>
        <w:rPr>
          <w:rFonts w:eastAsia="仿宋_GB2312"/>
          <w:sz w:val="32"/>
          <w:szCs w:val="32"/>
          <w:highlight w:val="none"/>
        </w:rPr>
        <w:t>（6）自</w:t>
      </w:r>
      <w:r>
        <w:rPr>
          <w:rFonts w:hint="eastAsia" w:eastAsia="仿宋_GB2312"/>
          <w:sz w:val="32"/>
          <w:szCs w:val="32"/>
          <w:highlight w:val="none"/>
        </w:rPr>
        <w:t>出租</w:t>
      </w:r>
      <w:r>
        <w:rPr>
          <w:rFonts w:eastAsia="仿宋_GB2312"/>
          <w:sz w:val="32"/>
          <w:szCs w:val="32"/>
          <w:highlight w:val="none"/>
        </w:rPr>
        <w:t>标的移交之日起，与</w:t>
      </w:r>
      <w:r>
        <w:rPr>
          <w:rFonts w:hint="eastAsia" w:eastAsia="仿宋_GB2312"/>
          <w:sz w:val="32"/>
          <w:szCs w:val="32"/>
          <w:highlight w:val="none"/>
        </w:rPr>
        <w:t>出租</w:t>
      </w:r>
      <w:r>
        <w:rPr>
          <w:rFonts w:eastAsia="仿宋_GB2312"/>
          <w:sz w:val="32"/>
          <w:szCs w:val="32"/>
          <w:highlight w:val="none"/>
        </w:rPr>
        <w:t>标的相关的消防、安全管理、资产完整</w:t>
      </w:r>
      <w:r>
        <w:rPr>
          <w:rFonts w:hint="eastAsia" w:eastAsia="仿宋_GB2312"/>
          <w:sz w:val="32"/>
          <w:szCs w:val="32"/>
          <w:highlight w:val="none"/>
          <w:lang w:val="en-US" w:eastAsia="zh-CN"/>
        </w:rPr>
        <w:t>等</w:t>
      </w:r>
      <w:r>
        <w:rPr>
          <w:rFonts w:eastAsia="仿宋_GB2312"/>
          <w:sz w:val="32"/>
          <w:szCs w:val="32"/>
          <w:highlight w:val="none"/>
        </w:rPr>
        <w:t>一切责任由乙方自行承担，与甲方无关。</w:t>
      </w:r>
    </w:p>
    <w:p w14:paraId="367253DF">
      <w:pPr>
        <w:spacing w:line="580" w:lineRule="exact"/>
        <w:ind w:firstLine="640" w:firstLineChars="200"/>
        <w:jc w:val="both"/>
        <w:rPr>
          <w:rFonts w:eastAsia="仿宋_GB2312"/>
          <w:sz w:val="32"/>
          <w:szCs w:val="32"/>
          <w:highlight w:val="none"/>
        </w:rPr>
      </w:pPr>
      <w:r>
        <w:rPr>
          <w:rFonts w:eastAsia="仿宋_GB2312"/>
          <w:sz w:val="32"/>
          <w:szCs w:val="32"/>
          <w:highlight w:val="none"/>
        </w:rPr>
        <w:t>（7）租赁期限内，不得改变</w:t>
      </w:r>
      <w:r>
        <w:rPr>
          <w:rFonts w:hint="eastAsia" w:eastAsia="仿宋_GB2312"/>
          <w:sz w:val="32"/>
          <w:szCs w:val="32"/>
          <w:highlight w:val="none"/>
        </w:rPr>
        <w:t>出租标的</w:t>
      </w:r>
      <w:r>
        <w:rPr>
          <w:rFonts w:eastAsia="仿宋_GB2312"/>
          <w:sz w:val="32"/>
          <w:szCs w:val="32"/>
          <w:highlight w:val="none"/>
        </w:rPr>
        <w:t>结构，如需安装户外广告、灯箱、招牌、遮阳雨棚等必须征得</w:t>
      </w:r>
      <w:r>
        <w:rPr>
          <w:rFonts w:hint="eastAsia" w:eastAsia="仿宋_GB2312"/>
          <w:sz w:val="32"/>
          <w:szCs w:val="32"/>
          <w:highlight w:val="none"/>
          <w:lang w:val="en-US" w:eastAsia="zh-CN"/>
        </w:rPr>
        <w:t>甲方同意及</w:t>
      </w:r>
      <w:r>
        <w:rPr>
          <w:rFonts w:eastAsia="仿宋_GB2312"/>
          <w:sz w:val="32"/>
          <w:szCs w:val="32"/>
          <w:highlight w:val="none"/>
        </w:rPr>
        <w:t>市容、规划等管理部门书面同意，按要求施工，费用自行承担</w:t>
      </w:r>
      <w:r>
        <w:rPr>
          <w:rFonts w:hint="eastAsia" w:ascii="仿宋_GB2312" w:hAnsi="仿宋_GB2312" w:eastAsia="仿宋_GB2312" w:cs="仿宋_GB2312"/>
          <w:sz w:val="32"/>
          <w:szCs w:val="32"/>
          <w:highlight w:val="none"/>
        </w:rPr>
        <w:t>，收益由乙方享有，因本款乙方行为产生的纠纷或相关责任由乙方自行承担，与甲方无关</w:t>
      </w:r>
      <w:r>
        <w:rPr>
          <w:rFonts w:eastAsia="仿宋_GB2312"/>
          <w:sz w:val="32"/>
          <w:szCs w:val="32"/>
          <w:highlight w:val="none"/>
        </w:rPr>
        <w:t>。</w:t>
      </w:r>
    </w:p>
    <w:p w14:paraId="5B086A0D">
      <w:pPr>
        <w:spacing w:line="580" w:lineRule="exact"/>
        <w:ind w:firstLine="640" w:firstLineChars="200"/>
        <w:jc w:val="both"/>
        <w:rPr>
          <w:rFonts w:eastAsia="仿宋_GB2312"/>
          <w:sz w:val="32"/>
          <w:szCs w:val="32"/>
          <w:highlight w:val="none"/>
        </w:rPr>
      </w:pPr>
      <w:r>
        <w:rPr>
          <w:rFonts w:eastAsia="仿宋_GB2312"/>
          <w:sz w:val="32"/>
          <w:szCs w:val="32"/>
          <w:highlight w:val="none"/>
        </w:rPr>
        <w:t>（8）本合同租赁期满</w:t>
      </w:r>
      <w:r>
        <w:rPr>
          <w:rFonts w:hint="eastAsia" w:eastAsia="仿宋_GB2312"/>
          <w:sz w:val="32"/>
          <w:szCs w:val="32"/>
          <w:highlight w:val="none"/>
        </w:rPr>
        <w:t>终止</w:t>
      </w:r>
      <w:r>
        <w:rPr>
          <w:rFonts w:eastAsia="仿宋_GB2312"/>
          <w:sz w:val="32"/>
          <w:szCs w:val="32"/>
          <w:highlight w:val="none"/>
        </w:rPr>
        <w:t>或合同提前</w:t>
      </w:r>
      <w:r>
        <w:rPr>
          <w:rFonts w:hint="eastAsia" w:eastAsia="仿宋_GB2312"/>
          <w:sz w:val="32"/>
          <w:szCs w:val="32"/>
          <w:highlight w:val="none"/>
        </w:rPr>
        <w:t>解除</w:t>
      </w:r>
      <w:r>
        <w:rPr>
          <w:rFonts w:eastAsia="仿宋_GB2312"/>
          <w:sz w:val="32"/>
          <w:szCs w:val="32"/>
          <w:highlight w:val="none"/>
        </w:rPr>
        <w:t>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14:paraId="6CD95EF8">
      <w:pPr>
        <w:spacing w:line="580" w:lineRule="exact"/>
        <w:ind w:firstLine="640" w:firstLineChars="200"/>
        <w:jc w:val="both"/>
        <w:rPr>
          <w:rFonts w:eastAsia="仿宋_GB2312"/>
          <w:sz w:val="32"/>
          <w:szCs w:val="32"/>
          <w:highlight w:val="none"/>
        </w:rPr>
      </w:pPr>
      <w:r>
        <w:rPr>
          <w:rFonts w:eastAsia="仿宋_GB2312"/>
          <w:sz w:val="32"/>
          <w:szCs w:val="32"/>
          <w:highlight w:val="none"/>
        </w:rPr>
        <w:t>（9）乙方为企业法人的，签订本合同所需的包括但不限于授权、审批、公司内部决策等在内的一切批准手续均已合法有效取得，本合同成立的前提及先决条件均已满足。</w:t>
      </w:r>
    </w:p>
    <w:p w14:paraId="6A1D3FA9">
      <w:pPr>
        <w:spacing w:line="580" w:lineRule="exact"/>
        <w:ind w:firstLine="640" w:firstLineChars="200"/>
        <w:jc w:val="both"/>
        <w:rPr>
          <w:rFonts w:eastAsia="仿宋_GB2312"/>
          <w:sz w:val="32"/>
          <w:szCs w:val="32"/>
          <w:highlight w:val="none"/>
        </w:rPr>
      </w:pPr>
      <w:r>
        <w:rPr>
          <w:rFonts w:eastAsia="仿宋_GB2312"/>
          <w:sz w:val="32"/>
          <w:szCs w:val="32"/>
          <w:highlight w:val="none"/>
        </w:rPr>
        <w:t>（10）自行办理相关部门的经营许可手续后方可经营，</w:t>
      </w:r>
      <w:bookmarkStart w:id="1" w:name="_Hlk161667914"/>
      <w:r>
        <w:rPr>
          <w:rFonts w:eastAsia="仿宋_GB2312"/>
          <w:sz w:val="32"/>
          <w:szCs w:val="32"/>
          <w:highlight w:val="none"/>
        </w:rPr>
        <w:t>因许可手续问题无法经营的，</w:t>
      </w:r>
      <w:bookmarkEnd w:id="1"/>
      <w:r>
        <w:rPr>
          <w:rFonts w:eastAsia="仿宋_GB2312"/>
          <w:sz w:val="32"/>
          <w:szCs w:val="32"/>
          <w:highlight w:val="none"/>
        </w:rPr>
        <w:t>甲方概不负责。</w:t>
      </w:r>
    </w:p>
    <w:p w14:paraId="7F202210">
      <w:pPr>
        <w:spacing w:line="580" w:lineRule="exact"/>
        <w:ind w:firstLine="640" w:firstLineChars="200"/>
        <w:jc w:val="both"/>
        <w:rPr>
          <w:rFonts w:eastAsia="仿宋_GB2312"/>
          <w:sz w:val="32"/>
          <w:szCs w:val="32"/>
          <w:highlight w:val="none"/>
        </w:rPr>
      </w:pPr>
      <w:r>
        <w:rPr>
          <w:rFonts w:eastAsia="仿宋_GB2312"/>
          <w:sz w:val="32"/>
          <w:szCs w:val="32"/>
          <w:highlight w:val="none"/>
        </w:rPr>
        <w:t>（11）</w:t>
      </w:r>
      <w:r>
        <w:rPr>
          <w:rFonts w:hint="eastAsia" w:ascii="仿宋_GB2312" w:hAnsi="仿宋_GB2312" w:eastAsia="仿宋_GB2312" w:cs="仿宋_GB2312"/>
          <w:sz w:val="32"/>
          <w:szCs w:val="32"/>
          <w:highlight w:val="none"/>
        </w:rPr>
        <w:t>在租赁期限内，乙方不得利用出租标的经营或存放危险品、易燃易爆品，不得利用出租标的进行违法活动，使用出租标的时不得影响公共安全和环境卫生或违反国家法律、法规及政府规章的规定</w:t>
      </w:r>
      <w:r>
        <w:rPr>
          <w:rFonts w:eastAsia="仿宋_GB2312"/>
          <w:sz w:val="32"/>
          <w:szCs w:val="32"/>
          <w:highlight w:val="none"/>
        </w:rPr>
        <w:t>。</w:t>
      </w:r>
    </w:p>
    <w:p w14:paraId="0EC7C0B1">
      <w:pPr>
        <w:spacing w:line="580" w:lineRule="exact"/>
        <w:ind w:firstLine="640" w:firstLineChars="200"/>
        <w:jc w:val="both"/>
        <w:rPr>
          <w:rFonts w:eastAsia="仿宋_GB2312"/>
          <w:sz w:val="32"/>
          <w:szCs w:val="32"/>
          <w:highlight w:val="none"/>
        </w:rPr>
      </w:pPr>
      <w:r>
        <w:rPr>
          <w:rFonts w:eastAsia="仿宋_GB2312"/>
          <w:sz w:val="32"/>
          <w:szCs w:val="32"/>
          <w:highlight w:val="none"/>
        </w:rPr>
        <w:t>（12）如甲方需在</w:t>
      </w:r>
      <w:r>
        <w:rPr>
          <w:rFonts w:hint="eastAsia" w:eastAsia="仿宋_GB2312"/>
          <w:sz w:val="32"/>
          <w:szCs w:val="32"/>
          <w:highlight w:val="none"/>
        </w:rPr>
        <w:t>出租</w:t>
      </w:r>
      <w:r>
        <w:rPr>
          <w:rFonts w:eastAsia="仿宋_GB2312"/>
          <w:sz w:val="32"/>
          <w:szCs w:val="32"/>
          <w:highlight w:val="none"/>
        </w:rPr>
        <w:t>标的处建设信号发射塔</w:t>
      </w:r>
      <w:r>
        <w:rPr>
          <w:rFonts w:hint="eastAsia" w:eastAsia="仿宋_GB2312"/>
          <w:sz w:val="32"/>
          <w:szCs w:val="32"/>
          <w:highlight w:val="none"/>
          <w:lang w:eastAsia="zh-CN"/>
        </w:rPr>
        <w:t>、</w:t>
      </w:r>
      <w:r>
        <w:rPr>
          <w:rFonts w:hint="eastAsia" w:eastAsia="仿宋_GB2312"/>
          <w:sz w:val="32"/>
          <w:szCs w:val="32"/>
          <w:highlight w:val="none"/>
          <w:lang w:val="en-US" w:eastAsia="zh-CN"/>
        </w:rPr>
        <w:t>光伏等</w:t>
      </w:r>
      <w:r>
        <w:rPr>
          <w:rFonts w:eastAsia="仿宋_GB2312"/>
          <w:sz w:val="32"/>
          <w:szCs w:val="32"/>
          <w:highlight w:val="none"/>
        </w:rPr>
        <w:t>，在相关检测报告符合条件的情况下乙方应无条件配合甲方。</w:t>
      </w:r>
    </w:p>
    <w:p w14:paraId="203809F7">
      <w:pPr>
        <w:spacing w:line="580" w:lineRule="exact"/>
        <w:ind w:firstLine="640" w:firstLineChars="200"/>
        <w:jc w:val="both"/>
        <w:rPr>
          <w:rFonts w:eastAsia="仿宋_GB2312"/>
          <w:sz w:val="32"/>
          <w:szCs w:val="32"/>
          <w:highlight w:val="none"/>
        </w:rPr>
      </w:pPr>
      <w:r>
        <w:rPr>
          <w:rFonts w:eastAsia="仿宋_GB2312"/>
          <w:sz w:val="32"/>
          <w:szCs w:val="32"/>
          <w:highlight w:val="none"/>
        </w:rPr>
        <w:t>（13）乙方同意无条件配合甲方完成出租标的的消防整改工作。</w:t>
      </w:r>
    </w:p>
    <w:p w14:paraId="20E2FD08">
      <w:pPr>
        <w:spacing w:line="580" w:lineRule="exact"/>
        <w:ind w:firstLine="640" w:firstLineChars="200"/>
        <w:jc w:val="both"/>
        <w:rPr>
          <w:rFonts w:eastAsia="仿宋_GB2312"/>
          <w:sz w:val="32"/>
          <w:szCs w:val="32"/>
          <w:highlight w:val="none"/>
        </w:rPr>
      </w:pPr>
      <w:r>
        <w:rPr>
          <w:rFonts w:eastAsia="仿宋_GB2312"/>
          <w:sz w:val="32"/>
          <w:szCs w:val="32"/>
          <w:highlight w:val="none"/>
        </w:rPr>
        <w:t>（14）乙方车辆停放应接受甲方管理。</w:t>
      </w:r>
    </w:p>
    <w:p w14:paraId="2D85A214">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（15）乙方应当按照本合同约定按时足额向甲方支付租金、物业费。</w:t>
      </w:r>
    </w:p>
    <w:p w14:paraId="17532CE0">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租赁期限内，乙方如需对出租标的进行装饰装修，应遵守建筑法规和消防安全法规的规定，并取得有关部门批准后方可进行。且不得改变出租标的原建筑结构，不得损坏承重结构危害建筑安全。与装修相关的一切费用均由乙方自行承担，本合同期满终止或提前解除时乙方不得向甲方主张任何补偿。</w:t>
      </w:r>
    </w:p>
    <w:p w14:paraId="7B697C21">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17）乙方对出租标的进行装修前应向甲方提出书面申请，并将装修方案、装修图纸报甲方审核备案（甲方审核备案仅系对乙方装修行为的许可，不能免除乙方依法报批、守法施工的责任），在取得甲方书面同意后乙方方可动工装修。动工装修前乙方需向甲方缴纳装修保证金，装修保证金在装修结束后，经甲方确认不存在违规违约装修行为的，装修保证金无息退还乙方。</w:t>
      </w:r>
    </w:p>
    <w:p w14:paraId="259BC0FC">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18）乙方装修改造如需拆除隔墙等结构的，需向甲方缴纳恢复保证金。在本合同期满终止或提前解除后，甲方有权要求乙方在交还出租标的前恢复首次承租出租标的时的原状，经甲方确认出租标的已恢复到首次承租出租标的时原状的，恢复保证金无息退还乙方。乙方在本合同期满终止或提前解除之日起30天内仍未恢复原状或恢复原状不符合甲方要求的，甲方可代为恢复原状，所产生的费用均由乙方承担。甲方可直接在乙方缴纳的履约保证金、恢复保证金中扣除相关费用，履约保证金、恢复保证金不足以扣除的，乙方还应承担赔偿责任。</w:t>
      </w:r>
    </w:p>
    <w:p w14:paraId="64680A7A">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(19)甲方有权对乙方的装修施工过程进行监督，对乙方违规违约装修行为，有权随时加以制止并要求乙方改正。如乙方不予改正的，甲方有权单方解除本合同或自行纠正，由此产生的全部损失或全部费用均由乙方承担。如政府相关主管部门在执法检查中对乙方的违规装饰装修提出整改要求的，乙方必须按期整改，由此给甲方造成损失的，乙方承担全部赔偿责任。</w:t>
      </w:r>
    </w:p>
    <w:p w14:paraId="79B9649C">
      <w:pPr>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租赁期限内，甲方仅负责出租标的主体结构的维修，出租标的的日常维护维修、房屋漏水维修、乙方添附的装修或者增设的附属设施和设备的维护维修、水电气增容或扩容及相关设施设备的维护维修等均由乙方自行负责并承担相关费用。</w:t>
      </w:r>
    </w:p>
    <w:p w14:paraId="3F11ED81">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第六条  本合同各方的违约责任 </w:t>
      </w:r>
    </w:p>
    <w:p w14:paraId="2DD14049">
      <w:pPr>
        <w:spacing w:line="580" w:lineRule="exact"/>
        <w:ind w:firstLine="640" w:firstLineChars="200"/>
        <w:jc w:val="both"/>
        <w:rPr>
          <w:rFonts w:eastAsia="仿宋_GB2312"/>
          <w:sz w:val="32"/>
          <w:szCs w:val="32"/>
          <w:highlight w:val="none"/>
        </w:rPr>
      </w:pPr>
      <w:r>
        <w:rPr>
          <w:rFonts w:eastAsia="仿宋_GB2312"/>
          <w:sz w:val="32"/>
          <w:szCs w:val="32"/>
          <w:highlight w:val="none"/>
        </w:rPr>
        <w:t>1、甲方违反本合同第五条甲方的承诺，承担与履约保证金数额相等的违约金；</w:t>
      </w:r>
    </w:p>
    <w:p w14:paraId="4F9C02DD">
      <w:pPr>
        <w:spacing w:line="580" w:lineRule="exact"/>
        <w:ind w:firstLine="640" w:firstLineChars="200"/>
        <w:jc w:val="both"/>
        <w:rPr>
          <w:rFonts w:eastAsia="仿宋_GB2312"/>
          <w:sz w:val="32"/>
          <w:szCs w:val="32"/>
          <w:highlight w:val="none"/>
        </w:rPr>
      </w:pPr>
      <w:r>
        <w:rPr>
          <w:rFonts w:eastAsia="仿宋_GB2312"/>
          <w:sz w:val="32"/>
          <w:szCs w:val="32"/>
          <w:highlight w:val="none"/>
        </w:rPr>
        <w:t>2、乙方有下列情形之一，即视为违约，并承担相应的违约责任</w:t>
      </w:r>
      <w:r>
        <w:rPr>
          <w:rFonts w:hint="eastAsia" w:eastAsia="仿宋_GB2312"/>
          <w:sz w:val="32"/>
          <w:szCs w:val="32"/>
          <w:highlight w:val="none"/>
        </w:rPr>
        <w:t>：</w:t>
      </w:r>
    </w:p>
    <w:p w14:paraId="2F26CA07">
      <w:pPr>
        <w:spacing w:line="580" w:lineRule="exact"/>
        <w:ind w:firstLine="640" w:firstLineChars="200"/>
        <w:jc w:val="both"/>
        <w:rPr>
          <w:rFonts w:eastAsia="仿宋_GB2312"/>
          <w:sz w:val="32"/>
          <w:szCs w:val="32"/>
          <w:highlight w:val="none"/>
        </w:rPr>
      </w:pPr>
      <w:r>
        <w:rPr>
          <w:rFonts w:eastAsia="仿宋_GB2312"/>
          <w:sz w:val="32"/>
          <w:szCs w:val="32"/>
          <w:highlight w:val="none"/>
        </w:rPr>
        <w:t>（1）乙方无正当理由逾期交付租金</w:t>
      </w:r>
      <w:r>
        <w:rPr>
          <w:rFonts w:hint="eastAsia" w:eastAsia="仿宋_GB2312"/>
          <w:sz w:val="32"/>
          <w:szCs w:val="32"/>
          <w:highlight w:val="none"/>
        </w:rPr>
        <w:t>、物业费</w:t>
      </w:r>
      <w:r>
        <w:rPr>
          <w:rFonts w:eastAsia="仿宋_GB2312"/>
          <w:sz w:val="32"/>
          <w:szCs w:val="32"/>
          <w:highlight w:val="none"/>
        </w:rPr>
        <w:t>等相关费用的，甲方有权按日向乙方收取逾期应付款万分之五的滞纳金。若逾期交付租金</w:t>
      </w:r>
      <w:r>
        <w:rPr>
          <w:rFonts w:hint="eastAsia" w:eastAsia="仿宋_GB2312"/>
          <w:sz w:val="32"/>
          <w:szCs w:val="32"/>
          <w:highlight w:val="none"/>
        </w:rPr>
        <w:t>、物业费</w:t>
      </w:r>
      <w:r>
        <w:rPr>
          <w:rFonts w:eastAsia="仿宋_GB2312"/>
          <w:sz w:val="32"/>
          <w:szCs w:val="32"/>
          <w:highlight w:val="none"/>
        </w:rPr>
        <w:t>等相关费用超过1个月的，乙方除需向甲方支付相应天数的滞纳金外，甲方有权单方面解除本合同，收回</w:t>
      </w:r>
      <w:r>
        <w:rPr>
          <w:rFonts w:hint="eastAsia" w:eastAsia="仿宋_GB2312"/>
          <w:sz w:val="32"/>
          <w:szCs w:val="32"/>
          <w:highlight w:val="none"/>
        </w:rPr>
        <w:t>出租标的</w:t>
      </w:r>
      <w:r>
        <w:rPr>
          <w:rFonts w:eastAsia="仿宋_GB2312"/>
          <w:sz w:val="32"/>
          <w:szCs w:val="32"/>
          <w:highlight w:val="none"/>
        </w:rPr>
        <w:t>。给甲方造成损失的，除滞纳金外，乙方还应向甲方赔偿全部损失</w:t>
      </w:r>
      <w:r>
        <w:rPr>
          <w:rFonts w:hint="eastAsia" w:ascii="仿宋_GB2312" w:hAnsi="仿宋_GB2312" w:eastAsia="仿宋_GB2312" w:cs="仿宋_GB2312"/>
          <w:sz w:val="32"/>
          <w:szCs w:val="32"/>
          <w:highlight w:val="none"/>
        </w:rPr>
        <w:t>，甲方有权直接从履约保证金中扣除</w:t>
      </w:r>
      <w:r>
        <w:rPr>
          <w:rFonts w:eastAsia="仿宋_GB2312"/>
          <w:sz w:val="32"/>
          <w:szCs w:val="32"/>
          <w:highlight w:val="none"/>
        </w:rPr>
        <w:t>。</w:t>
      </w:r>
    </w:p>
    <w:p w14:paraId="7E213E0A">
      <w:pPr>
        <w:spacing w:line="580" w:lineRule="exact"/>
        <w:ind w:firstLine="640" w:firstLineChars="200"/>
        <w:jc w:val="both"/>
        <w:rPr>
          <w:rFonts w:eastAsia="仿宋_GB2312"/>
          <w:sz w:val="32"/>
          <w:szCs w:val="32"/>
          <w:highlight w:val="none"/>
        </w:rPr>
      </w:pPr>
      <w:r>
        <w:rPr>
          <w:rFonts w:eastAsia="仿宋_GB2312"/>
          <w:sz w:val="32"/>
          <w:szCs w:val="32"/>
          <w:highlight w:val="none"/>
        </w:rPr>
        <w:t>（2）乙方无正当理由未按本合同第五条乙方的承诺履行的，</w:t>
      </w:r>
      <w:r>
        <w:rPr>
          <w:rFonts w:hint="eastAsia" w:ascii="仿宋_GB2312" w:hAnsi="仿宋_GB2312" w:eastAsia="仿宋_GB2312" w:cs="仿宋_GB2312"/>
          <w:sz w:val="32"/>
          <w:szCs w:val="32"/>
          <w:highlight w:val="none"/>
        </w:rPr>
        <w:t>甲方有权单方面解除本合同，并没收乙方履约保证金作为违约金，</w:t>
      </w:r>
      <w:r>
        <w:rPr>
          <w:rFonts w:eastAsia="仿宋_GB2312"/>
          <w:sz w:val="32"/>
          <w:szCs w:val="32"/>
          <w:highlight w:val="none"/>
        </w:rPr>
        <w:t>如违约金不足以弥补给甲方所造成的损失，则乙方应向甲方继续赔偿全部损失。</w:t>
      </w:r>
    </w:p>
    <w:p w14:paraId="5C55FB1E">
      <w:pPr>
        <w:spacing w:line="580" w:lineRule="exact"/>
        <w:ind w:firstLine="640" w:firstLineChars="200"/>
        <w:jc w:val="both"/>
        <w:rPr>
          <w:rFonts w:eastAsia="仿宋_GB2312"/>
          <w:sz w:val="32"/>
          <w:szCs w:val="32"/>
          <w:highlight w:val="none"/>
        </w:rPr>
      </w:pPr>
      <w:r>
        <w:rPr>
          <w:rFonts w:eastAsia="仿宋_GB2312"/>
          <w:sz w:val="32"/>
          <w:szCs w:val="32"/>
          <w:highlight w:val="none"/>
        </w:rPr>
        <w:t>（3）因乙方故意或者重大过失，致使出租标的受到重大损害，</w:t>
      </w:r>
      <w:r>
        <w:rPr>
          <w:rFonts w:hint="eastAsia" w:ascii="仿宋_GB2312" w:hAnsi="仿宋_GB2312" w:eastAsia="仿宋_GB2312" w:cs="仿宋_GB2312"/>
          <w:sz w:val="32"/>
          <w:szCs w:val="32"/>
          <w:highlight w:val="none"/>
        </w:rPr>
        <w:t>且1个月内未修复的，甲方有权单方面解除本合同，收回出租标的，同时</w:t>
      </w:r>
      <w:r>
        <w:rPr>
          <w:rFonts w:eastAsia="仿宋_GB2312"/>
          <w:sz w:val="32"/>
          <w:szCs w:val="32"/>
          <w:highlight w:val="none"/>
        </w:rPr>
        <w:t>乙方应向甲方支付与履约保证金数额相等的违约金，如违约金不足以弥补给甲方所造成的损失，则乙方应向甲方继续赔偿全部损失。</w:t>
      </w:r>
    </w:p>
    <w:p w14:paraId="698FA6E8">
      <w:pPr>
        <w:spacing w:line="580" w:lineRule="exact"/>
        <w:ind w:firstLine="640" w:firstLineChars="200"/>
        <w:jc w:val="both"/>
        <w:rPr>
          <w:rFonts w:eastAsia="仿宋_GB2312"/>
          <w:sz w:val="32"/>
          <w:szCs w:val="32"/>
          <w:highlight w:val="none"/>
          <w:lang w:val="zh-CN"/>
        </w:rPr>
      </w:pPr>
      <w:r>
        <w:rPr>
          <w:rFonts w:eastAsia="仿宋_GB2312"/>
          <w:sz w:val="32"/>
          <w:szCs w:val="32"/>
          <w:highlight w:val="none"/>
        </w:rPr>
        <w:t>3、</w:t>
      </w:r>
      <w:r>
        <w:rPr>
          <w:rFonts w:eastAsia="仿宋_GB2312"/>
          <w:sz w:val="32"/>
          <w:szCs w:val="32"/>
          <w:highlight w:val="none"/>
          <w:lang w:val="zh-CN"/>
        </w:rPr>
        <w:t>因乙方原因，导致本合同无法签订或无法履行的，甲方有权对合同约定的出租标的进行重新公告。重新公告时，乙方不得报名参加竞租；重新交易的</w:t>
      </w:r>
      <w:bookmarkStart w:id="2" w:name="_Hlk161668033"/>
      <w:r>
        <w:rPr>
          <w:rFonts w:eastAsia="仿宋_GB2312"/>
          <w:sz w:val="32"/>
          <w:szCs w:val="32"/>
          <w:highlight w:val="none"/>
          <w:lang w:val="zh-CN"/>
        </w:rPr>
        <w:t>出租</w:t>
      </w:r>
      <w:bookmarkEnd w:id="2"/>
      <w:r>
        <w:rPr>
          <w:rFonts w:eastAsia="仿宋_GB2312"/>
          <w:sz w:val="32"/>
          <w:szCs w:val="32"/>
          <w:highlight w:val="none"/>
          <w:lang w:val="zh-CN"/>
        </w:rPr>
        <w:t>标的承租价款低于本次交易的出租标的承租价款（对于没有产生承租价款的，出租标的底价视为标的承租价款）造成的差价、费用损失、本次交易中的交易服务费及因乙方违约而重新公告导致交易的出租标的承租价款迟延履行期间的滞纳金（交易的出租标的成交价款迟延履行期间为本次公告交易付款期限届满次日起至重新公告交易付款期截止之日，滞纳金按本次公告交易付款期限届满日有效LPR利率双倍计算），均由乙方承担，甲方有权追究乙方的相关经济和法律责任。</w:t>
      </w:r>
    </w:p>
    <w:p w14:paraId="0B008620">
      <w:pPr>
        <w:spacing w:line="580" w:lineRule="exact"/>
        <w:ind w:firstLine="640" w:firstLineChars="200"/>
        <w:jc w:val="both"/>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4、在出现包括但不限于自然灾害、恐怖主义行动、战争、重大技术故障、公共卫生事件或者水电气维修、火灾、协助执法部门执行任务等紧急情况或突发事件时，甲方为减轻或避免紧急情况及突发事件带来的损失或损害所采取的紧急措施，不应视为违反本合同项下任何义务或承诺的行为，乙方同意不向甲方主张因此行为所受到的损失。</w:t>
      </w:r>
    </w:p>
    <w:p w14:paraId="4702F988">
      <w:pPr>
        <w:spacing w:line="580" w:lineRule="exact"/>
        <w:ind w:firstLine="640" w:firstLineChars="200"/>
        <w:jc w:val="both"/>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、乙方</w:t>
      </w:r>
      <w:r>
        <w:rPr>
          <w:rFonts w:hint="eastAsia" w:eastAsia="仿宋_GB2312"/>
          <w:sz w:val="32"/>
          <w:szCs w:val="32"/>
          <w:highlight w:val="none"/>
        </w:rPr>
        <w:t>如提前退租，</w:t>
      </w:r>
      <w:r>
        <w:rPr>
          <w:rFonts w:eastAsia="仿宋_GB2312"/>
          <w:sz w:val="32"/>
          <w:szCs w:val="32"/>
          <w:highlight w:val="none"/>
        </w:rPr>
        <w:t>视为乙方违约</w:t>
      </w:r>
      <w:r>
        <w:rPr>
          <w:rFonts w:hint="eastAsia" w:eastAsia="仿宋_GB2312"/>
          <w:sz w:val="32"/>
          <w:szCs w:val="32"/>
          <w:highlight w:val="none"/>
        </w:rPr>
        <w:t>，</w:t>
      </w:r>
      <w:r>
        <w:rPr>
          <w:rFonts w:eastAsia="仿宋_GB2312"/>
          <w:sz w:val="32"/>
          <w:szCs w:val="32"/>
          <w:highlight w:val="none"/>
        </w:rPr>
        <w:t>甲方有权要求乙方立即</w:t>
      </w:r>
      <w:r>
        <w:rPr>
          <w:rFonts w:hint="eastAsia" w:eastAsia="仿宋_GB2312"/>
          <w:sz w:val="32"/>
          <w:szCs w:val="32"/>
          <w:highlight w:val="none"/>
        </w:rPr>
        <w:t>补足相应的装修免租期间费用，</w:t>
      </w:r>
      <w:r>
        <w:rPr>
          <w:rFonts w:eastAsia="仿宋_GB2312"/>
          <w:sz w:val="32"/>
          <w:szCs w:val="32"/>
          <w:highlight w:val="none"/>
        </w:rPr>
        <w:t>并有权根据租赁合同的约定追究乙方的其他违约责任，包括但不限于滞纳金、违约金及因此产生的合理费用等。</w:t>
      </w:r>
    </w:p>
    <w:p w14:paraId="582BBBC8">
      <w:pPr>
        <w:spacing w:line="580" w:lineRule="exact"/>
        <w:ind w:firstLine="640" w:firstLineChars="200"/>
        <w:jc w:val="both"/>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lang w:val="zh-CN"/>
        </w:rPr>
        <w:t>、</w:t>
      </w:r>
      <w:r>
        <w:rPr>
          <w:rFonts w:eastAsia="仿宋_GB2312"/>
          <w:sz w:val="32"/>
          <w:szCs w:val="32"/>
          <w:highlight w:val="none"/>
        </w:rPr>
        <w:t>租赁期内，若因乙方违约行为给甲方造成损失的，甲方有权从乙方缴纳的履约保证金中直接扣除，由此导致履约保证金不足的，乙方应在3个工作日内及时补足。</w:t>
      </w:r>
    </w:p>
    <w:p w14:paraId="58688797">
      <w:pPr>
        <w:spacing w:line="580" w:lineRule="exact"/>
        <w:ind w:firstLine="640" w:firstLineChars="200"/>
        <w:jc w:val="both"/>
        <w:rPr>
          <w:rFonts w:hint="eastAsia" w:eastAsia="仿宋_GB2312"/>
          <w:sz w:val="32"/>
          <w:szCs w:val="32"/>
          <w:highlight w:val="none"/>
          <w:lang w:val="en-US" w:eastAsia="zh-CN"/>
        </w:rPr>
      </w:pPr>
      <w:r>
        <w:rPr>
          <w:rFonts w:hint="eastAsia" w:eastAsia="仿宋_GB2312"/>
          <w:sz w:val="32"/>
          <w:szCs w:val="32"/>
          <w:highlight w:val="none"/>
          <w:lang w:val="en-US" w:eastAsia="zh-CN"/>
        </w:rPr>
        <w:t>7、</w:t>
      </w:r>
      <w:r>
        <w:rPr>
          <w:rFonts w:eastAsia="仿宋_GB2312"/>
          <w:sz w:val="32"/>
          <w:szCs w:val="32"/>
          <w:highlight w:val="none"/>
        </w:rPr>
        <w:t>租赁期内</w:t>
      </w:r>
      <w:r>
        <w:rPr>
          <w:rFonts w:hint="eastAsia" w:eastAsia="仿宋_GB2312"/>
          <w:sz w:val="32"/>
          <w:szCs w:val="32"/>
          <w:highlight w:val="none"/>
          <w:lang w:eastAsia="zh-CN"/>
        </w:rPr>
        <w:t>，若因乙方未及时清偿</w:t>
      </w:r>
      <w:r>
        <w:rPr>
          <w:rFonts w:hint="eastAsia" w:eastAsia="仿宋_GB2312"/>
          <w:sz w:val="32"/>
          <w:szCs w:val="32"/>
          <w:highlight w:val="none"/>
          <w:lang w:val="en-US" w:eastAsia="zh-CN"/>
        </w:rPr>
        <w:t>乙方应支付</w:t>
      </w:r>
      <w:r>
        <w:rPr>
          <w:rFonts w:hint="eastAsia" w:eastAsia="仿宋_GB2312"/>
          <w:sz w:val="32"/>
          <w:szCs w:val="32"/>
          <w:highlight w:val="none"/>
          <w:lang w:eastAsia="zh-CN"/>
        </w:rPr>
        <w:t>费用，导致甲方提前垫付的</w:t>
      </w:r>
      <w:r>
        <w:rPr>
          <w:rFonts w:hint="eastAsia" w:eastAsia="仿宋_GB2312"/>
          <w:sz w:val="32"/>
          <w:szCs w:val="32"/>
          <w:highlight w:val="none"/>
          <w:lang w:val="en-US" w:eastAsia="zh-CN"/>
        </w:rPr>
        <w:t>或</w:t>
      </w:r>
      <w:r>
        <w:rPr>
          <w:rFonts w:eastAsia="仿宋_GB2312"/>
          <w:sz w:val="32"/>
          <w:szCs w:val="32"/>
          <w:highlight w:val="none"/>
        </w:rPr>
        <w:t>给甲方造成损失的</w:t>
      </w:r>
      <w:r>
        <w:rPr>
          <w:rFonts w:hint="eastAsia" w:eastAsia="仿宋_GB2312"/>
          <w:sz w:val="32"/>
          <w:szCs w:val="32"/>
          <w:highlight w:val="none"/>
          <w:lang w:eastAsia="zh-CN"/>
        </w:rPr>
        <w:t>，甲方有权从乙方已缴纳的</w:t>
      </w:r>
      <w:r>
        <w:rPr>
          <w:rFonts w:hint="eastAsia" w:eastAsia="仿宋_GB2312"/>
          <w:sz w:val="32"/>
          <w:szCs w:val="32"/>
          <w:highlight w:val="none"/>
          <w:lang w:val="en-US" w:eastAsia="zh-CN"/>
        </w:rPr>
        <w:t>履约</w:t>
      </w:r>
      <w:r>
        <w:rPr>
          <w:rFonts w:hint="eastAsia" w:eastAsia="仿宋_GB2312"/>
          <w:sz w:val="32"/>
          <w:szCs w:val="32"/>
          <w:highlight w:val="none"/>
          <w:lang w:eastAsia="zh-CN"/>
        </w:rPr>
        <w:t>保证金中直接扣除相应金额，</w:t>
      </w:r>
      <w:r>
        <w:rPr>
          <w:rFonts w:eastAsia="仿宋_GB2312"/>
          <w:sz w:val="32"/>
          <w:szCs w:val="32"/>
          <w:highlight w:val="none"/>
        </w:rPr>
        <w:t>由此导致履约保证金不足的，乙方应在3个工作日内及时补足</w:t>
      </w:r>
      <w:r>
        <w:rPr>
          <w:rFonts w:hint="eastAsia" w:eastAsia="仿宋_GB2312"/>
          <w:sz w:val="32"/>
          <w:szCs w:val="32"/>
          <w:highlight w:val="none"/>
          <w:lang w:eastAsia="zh-CN"/>
        </w:rPr>
        <w:t>，若乙方未能在甲方要求的时间内补足保证金，且保证金不足以抵扣甲方垫付的费用时，甲方有权计收违约金，违约金按日计算，每日为未补足金额的</w:t>
      </w:r>
      <w:r>
        <w:rPr>
          <w:rFonts w:hint="eastAsia" w:eastAsia="仿宋_GB2312"/>
          <w:sz w:val="32"/>
          <w:szCs w:val="32"/>
          <w:highlight w:val="none"/>
          <w:lang w:val="en-US" w:eastAsia="zh-CN"/>
        </w:rPr>
        <w:t>1</w:t>
      </w:r>
      <w:r>
        <w:rPr>
          <w:rFonts w:hint="eastAsia" w:eastAsia="仿宋_GB2312"/>
          <w:sz w:val="32"/>
          <w:szCs w:val="32"/>
          <w:highlight w:val="none"/>
          <w:lang w:eastAsia="zh-CN"/>
        </w:rPr>
        <w:t>%。</w:t>
      </w:r>
    </w:p>
    <w:p w14:paraId="20CFDEA5">
      <w:pPr>
        <w:spacing w:line="580" w:lineRule="exact"/>
        <w:ind w:firstLine="640" w:firstLineChars="200"/>
        <w:jc w:val="both"/>
        <w:rPr>
          <w:rFonts w:eastAsia="仿宋_GB2312"/>
          <w:sz w:val="32"/>
          <w:szCs w:val="32"/>
          <w:highlight w:val="none"/>
        </w:rPr>
      </w:pPr>
      <w:r>
        <w:rPr>
          <w:rFonts w:hint="eastAsia" w:eastAsia="仿宋_GB2312"/>
          <w:sz w:val="32"/>
          <w:szCs w:val="32"/>
          <w:highlight w:val="none"/>
          <w:lang w:val="en-US" w:eastAsia="zh-CN"/>
        </w:rPr>
        <w:t>8</w:t>
      </w:r>
      <w:r>
        <w:rPr>
          <w:rFonts w:eastAsia="仿宋_GB2312"/>
          <w:sz w:val="32"/>
          <w:szCs w:val="32"/>
          <w:highlight w:val="none"/>
        </w:rPr>
        <w:t>、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14:paraId="619D2480">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w:t>
      </w:r>
      <w:bookmarkStart w:id="3" w:name="_Hlk161668805"/>
      <w:r>
        <w:rPr>
          <w:rFonts w:ascii="Times New Roman" w:hAnsi="Times New Roman" w:eastAsia="仿宋_GB2312" w:cs="Times New Roman"/>
          <w:sz w:val="32"/>
          <w:szCs w:val="32"/>
          <w:highlight w:val="none"/>
        </w:rPr>
        <w:t>本</w:t>
      </w:r>
      <w:bookmarkEnd w:id="3"/>
      <w:r>
        <w:rPr>
          <w:rFonts w:ascii="Times New Roman" w:hAnsi="Times New Roman" w:eastAsia="仿宋_GB2312" w:cs="Times New Roman"/>
          <w:sz w:val="32"/>
          <w:szCs w:val="32"/>
          <w:highlight w:val="none"/>
        </w:rPr>
        <w:t>合同</w:t>
      </w:r>
      <w:bookmarkStart w:id="4" w:name="_Hlk161668810"/>
      <w:r>
        <w:rPr>
          <w:rFonts w:ascii="Times New Roman" w:hAnsi="Times New Roman" w:eastAsia="仿宋_GB2312" w:cs="Times New Roman"/>
          <w:sz w:val="32"/>
          <w:szCs w:val="32"/>
          <w:highlight w:val="none"/>
        </w:rPr>
        <w:t>租赁期间届满或</w:t>
      </w:r>
      <w:bookmarkEnd w:id="4"/>
      <w:r>
        <w:rPr>
          <w:rFonts w:ascii="Times New Roman" w:hAnsi="Times New Roman" w:eastAsia="仿宋_GB2312" w:cs="Times New Roman"/>
          <w:sz w:val="32"/>
          <w:szCs w:val="32"/>
          <w:highlight w:val="none"/>
        </w:rPr>
        <w:t>因任何原因终止或解除</w:t>
      </w:r>
      <w:bookmarkStart w:id="5" w:name="_Hlk161668814"/>
      <w:r>
        <w:rPr>
          <w:rFonts w:ascii="Times New Roman" w:hAnsi="Times New Roman" w:eastAsia="仿宋_GB2312" w:cs="Times New Roman"/>
          <w:sz w:val="32"/>
          <w:szCs w:val="32"/>
          <w:highlight w:val="none"/>
        </w:rPr>
        <w:t>的</w:t>
      </w:r>
      <w:bookmarkEnd w:id="5"/>
      <w:r>
        <w:rPr>
          <w:rFonts w:ascii="Times New Roman" w:hAnsi="Times New Roman" w:eastAsia="仿宋_GB2312" w:cs="Times New Roman"/>
          <w:sz w:val="32"/>
          <w:szCs w:val="32"/>
          <w:highlight w:val="none"/>
        </w:rPr>
        <w:t>，乙方应当在</w:t>
      </w:r>
      <w:bookmarkStart w:id="6" w:name="_Hlk161668819"/>
      <w:r>
        <w:rPr>
          <w:rFonts w:ascii="Times New Roman" w:hAnsi="Times New Roman" w:eastAsia="仿宋_GB2312" w:cs="Times New Roman"/>
          <w:sz w:val="32"/>
          <w:szCs w:val="32"/>
          <w:highlight w:val="none"/>
        </w:rPr>
        <w:t>本</w:t>
      </w:r>
      <w:bookmarkEnd w:id="6"/>
      <w:r>
        <w:rPr>
          <w:rFonts w:ascii="Times New Roman" w:hAnsi="Times New Roman" w:eastAsia="仿宋_GB2312" w:cs="Times New Roman"/>
          <w:sz w:val="32"/>
          <w:szCs w:val="32"/>
          <w:highlight w:val="none"/>
        </w:rPr>
        <w:t>合同</w:t>
      </w:r>
      <w:bookmarkStart w:id="7" w:name="_Hlk161668824"/>
      <w:r>
        <w:rPr>
          <w:rFonts w:hint="eastAsia" w:ascii="Times New Roman" w:hAnsi="Times New Roman" w:eastAsia="仿宋_GB2312" w:cs="Times New Roman"/>
          <w:sz w:val="32"/>
          <w:szCs w:val="32"/>
          <w:highlight w:val="none"/>
        </w:rPr>
        <w:t>租赁</w:t>
      </w:r>
      <w:r>
        <w:rPr>
          <w:rFonts w:ascii="Times New Roman" w:hAnsi="Times New Roman" w:eastAsia="仿宋_GB2312" w:cs="Times New Roman"/>
          <w:sz w:val="32"/>
          <w:szCs w:val="32"/>
          <w:highlight w:val="none"/>
        </w:rPr>
        <w:t>期满或终止、</w:t>
      </w:r>
      <w:bookmarkEnd w:id="7"/>
      <w:r>
        <w:rPr>
          <w:rFonts w:ascii="Times New Roman" w:hAnsi="Times New Roman" w:eastAsia="仿宋_GB2312" w:cs="Times New Roman"/>
          <w:sz w:val="32"/>
          <w:szCs w:val="32"/>
          <w:highlight w:val="none"/>
        </w:rPr>
        <w:t>解除之日</w:t>
      </w:r>
      <w:r>
        <w:rPr>
          <w:rFonts w:hint="eastAsia" w:ascii="Times New Roman" w:hAnsi="Times New Roman" w:eastAsia="仿宋_GB2312" w:cs="Times New Roman"/>
          <w:sz w:val="32"/>
          <w:szCs w:val="32"/>
          <w:highlight w:val="none"/>
          <w:lang w:val="en-US" w:eastAsia="zh-CN"/>
        </w:rPr>
        <w:t>前</w:t>
      </w:r>
      <w:r>
        <w:rPr>
          <w:rFonts w:ascii="Times New Roman" w:hAnsi="Times New Roman" w:eastAsia="仿宋_GB2312" w:cs="Times New Roman"/>
          <w:sz w:val="32"/>
          <w:szCs w:val="32"/>
          <w:highlight w:val="none"/>
        </w:rPr>
        <w:t>10个工作日内腾空搬离</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并移交给甲方，租金计算至乙方按本款规定实际交还甲方之日，乙方逾期移交</w:t>
      </w:r>
      <w:bookmarkStart w:id="8" w:name="_Hlk161668832"/>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的</w:t>
      </w:r>
      <w:bookmarkEnd w:id="8"/>
      <w:r>
        <w:rPr>
          <w:rFonts w:ascii="Times New Roman" w:hAnsi="Times New Roman" w:eastAsia="仿宋_GB2312" w:cs="Times New Roman"/>
          <w:sz w:val="32"/>
          <w:szCs w:val="32"/>
          <w:highlight w:val="none"/>
        </w:rPr>
        <w:t>应</w:t>
      </w:r>
      <w:bookmarkStart w:id="9" w:name="_Hlk161668123"/>
      <w:r>
        <w:rPr>
          <w:rFonts w:ascii="Times New Roman" w:hAnsi="Times New Roman" w:eastAsia="仿宋_GB2312" w:cs="Times New Roman"/>
          <w:sz w:val="32"/>
          <w:szCs w:val="32"/>
          <w:highlight w:val="none"/>
        </w:rPr>
        <w:t>自逾期之日起按本合同约定租金标准二倍向甲方支付</w:t>
      </w:r>
      <w:bookmarkEnd w:id="9"/>
      <w:r>
        <w:rPr>
          <w:rFonts w:ascii="Times New Roman" w:hAnsi="Times New Roman" w:eastAsia="仿宋_GB2312" w:cs="Times New Roman"/>
          <w:sz w:val="32"/>
          <w:szCs w:val="32"/>
          <w:highlight w:val="none"/>
        </w:rPr>
        <w:t>房屋占有使用费，甲方有权直接从履约保证金中扣除，若履约保证金不足以弥补甲方因此遭受的全部损失，乙方应继续赔偿甲方的全部损失。</w:t>
      </w:r>
    </w:p>
    <w:p w14:paraId="648E240E">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第七条  本合同的解除、变更、终止 </w:t>
      </w:r>
    </w:p>
    <w:p w14:paraId="3C0A19F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1、本合同经甲乙双方协商一致，可以解除、变更、终止本合同，应收租金等相关费用按实际租用天数结算。合同承租主体变更需满足以下条件之一：</w:t>
      </w:r>
    </w:p>
    <w:p w14:paraId="6A92A2EB">
      <w:pPr>
        <w:spacing w:line="580" w:lineRule="exact"/>
        <w:ind w:firstLine="640" w:firstLineChars="200"/>
        <w:jc w:val="both"/>
        <w:rPr>
          <w:rFonts w:eastAsia="仿宋_GB2312"/>
          <w:sz w:val="32"/>
          <w:szCs w:val="32"/>
          <w:highlight w:val="none"/>
          <w:lang w:val="zh-CN"/>
        </w:rPr>
      </w:pPr>
      <w:r>
        <w:rPr>
          <w:rFonts w:eastAsia="仿宋_GB2312"/>
          <w:sz w:val="32"/>
          <w:szCs w:val="32"/>
          <w:highlight w:val="none"/>
          <w:lang w:val="zh-CN"/>
        </w:rPr>
        <w:t>（</w:t>
      </w:r>
      <w:r>
        <w:rPr>
          <w:rFonts w:eastAsia="仿宋_GB2312"/>
          <w:sz w:val="32"/>
          <w:szCs w:val="32"/>
          <w:highlight w:val="none"/>
        </w:rPr>
        <w:t>1</w:t>
      </w:r>
      <w:r>
        <w:rPr>
          <w:rFonts w:eastAsia="仿宋_GB2312"/>
          <w:sz w:val="32"/>
          <w:szCs w:val="32"/>
          <w:highlight w:val="none"/>
          <w:lang w:val="zh-CN"/>
        </w:rPr>
        <w:t>）承租方在承租期内确因客观因素无力继续履行合同，且剩余租赁期原则上不超过合同租赁期的三分之二，有新的承租人愿意承接原合同的。</w:t>
      </w:r>
    </w:p>
    <w:p w14:paraId="16810630">
      <w:pPr>
        <w:spacing w:line="580" w:lineRule="exact"/>
        <w:ind w:firstLine="640" w:firstLineChars="200"/>
        <w:jc w:val="both"/>
        <w:rPr>
          <w:rFonts w:eastAsia="仿宋_GB2312"/>
          <w:sz w:val="32"/>
          <w:szCs w:val="32"/>
          <w:highlight w:val="none"/>
          <w:lang w:val="zh-CN"/>
        </w:rPr>
      </w:pPr>
      <w:r>
        <w:rPr>
          <w:rFonts w:eastAsia="仿宋_GB2312"/>
          <w:sz w:val="32"/>
          <w:szCs w:val="32"/>
          <w:highlight w:val="none"/>
          <w:lang w:val="zh-CN"/>
        </w:rPr>
        <w:t>（</w:t>
      </w:r>
      <w:r>
        <w:rPr>
          <w:rFonts w:eastAsia="仿宋_GB2312"/>
          <w:sz w:val="32"/>
          <w:szCs w:val="32"/>
          <w:highlight w:val="none"/>
        </w:rPr>
        <w:t>2</w:t>
      </w:r>
      <w:r>
        <w:rPr>
          <w:rFonts w:eastAsia="仿宋_GB2312"/>
          <w:sz w:val="32"/>
          <w:szCs w:val="32"/>
          <w:highlight w:val="none"/>
          <w:lang w:val="zh-CN"/>
        </w:rPr>
        <w:t>）合同承租主体变更发生在控股企业之间或个体变更为企业（原承租主体设立企业法人）等情况的。</w:t>
      </w:r>
    </w:p>
    <w:p w14:paraId="6ED719BB">
      <w:pPr>
        <w:pStyle w:val="9"/>
        <w:widowControl w:val="0"/>
        <w:spacing w:before="0" w:beforeAutospacing="0" w:after="0" w:afterAutospacing="0" w:line="580" w:lineRule="exact"/>
        <w:ind w:firstLine="640" w:firstLineChars="200"/>
        <w:jc w:val="both"/>
        <w:rPr>
          <w:rFonts w:eastAsia="仿宋_GB2312"/>
          <w:sz w:val="32"/>
          <w:szCs w:val="32"/>
          <w:highlight w:val="none"/>
        </w:rPr>
      </w:pPr>
      <w:r>
        <w:rPr>
          <w:rFonts w:eastAsia="仿宋_GB2312"/>
          <w:sz w:val="32"/>
          <w:szCs w:val="32"/>
          <w:highlight w:val="none"/>
        </w:rPr>
        <w:t>2、在租赁期间，任何一方要求提前终止合同，原则上均需提前2个月书面向对方提出，并经双方协商一致后签订资产移交清单，在资产移交清单签订并生效前，本合同仍有效，资产移交清单签订</w:t>
      </w:r>
      <w:r>
        <w:rPr>
          <w:rFonts w:hint="eastAsia" w:eastAsia="仿宋_GB2312"/>
          <w:sz w:val="32"/>
          <w:szCs w:val="32"/>
          <w:highlight w:val="none"/>
        </w:rPr>
        <w:t>之日起</w:t>
      </w:r>
      <w:r>
        <w:rPr>
          <w:rFonts w:eastAsia="仿宋_GB2312"/>
          <w:sz w:val="32"/>
          <w:szCs w:val="32"/>
          <w:highlight w:val="none"/>
        </w:rPr>
        <w:t>，本合同自动解除。</w:t>
      </w:r>
    </w:p>
    <w:p w14:paraId="24CC1778">
      <w:pPr>
        <w:pStyle w:val="9"/>
        <w:widowControl w:val="0"/>
        <w:spacing w:before="0" w:beforeAutospacing="0" w:after="0" w:afterAutospacing="0" w:line="58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资产移交清单签订后，乙方需结清水电燃气等各项相关费用，甲方经确认本合同完全履约后，应退付乙方已付的未到期部分租金。</w:t>
      </w:r>
    </w:p>
    <w:p w14:paraId="4D0300E9">
      <w:pPr>
        <w:pStyle w:val="9"/>
        <w:widowControl w:val="0"/>
        <w:spacing w:before="0" w:beforeAutospacing="0" w:after="0" w:afterAutospacing="0" w:line="580" w:lineRule="exact"/>
        <w:ind w:firstLine="640" w:firstLineChars="200"/>
        <w:jc w:val="both"/>
        <w:rPr>
          <w:rFonts w:eastAsia="仿宋_GB2312"/>
          <w:sz w:val="32"/>
          <w:szCs w:val="32"/>
          <w:highlight w:val="none"/>
        </w:rPr>
      </w:pPr>
      <w:r>
        <w:rPr>
          <w:rFonts w:eastAsia="仿宋_GB2312"/>
          <w:sz w:val="32"/>
          <w:szCs w:val="32"/>
          <w:highlight w:val="none"/>
        </w:rPr>
        <w:t>3、</w:t>
      </w:r>
      <w:r>
        <w:rPr>
          <w:rFonts w:hint="eastAsia" w:ascii="仿宋_GB2312" w:hAnsi="仿宋_GB2312" w:eastAsia="仿宋_GB2312" w:cs="仿宋_GB2312"/>
          <w:sz w:val="32"/>
          <w:szCs w:val="32"/>
          <w:highlight w:val="none"/>
        </w:rPr>
        <w:t>因市政规划需要对出租标的征收、拆迁，政府或社会公共利益需要对出租标的收回、拆除或改造的，或发生其他不可抗力情形导致本合同无法继续履行的，本合同自上述事件公告、通知收回或其他不可抗力事件发生之日终止，</w:t>
      </w:r>
      <w:r>
        <w:rPr>
          <w:rFonts w:eastAsia="仿宋_GB2312"/>
          <w:sz w:val="32"/>
          <w:szCs w:val="32"/>
          <w:highlight w:val="none"/>
        </w:rPr>
        <w:t>双方因此遭受的损失各自承担，双方互不承担</w:t>
      </w:r>
      <w:r>
        <w:rPr>
          <w:rFonts w:hint="eastAsia" w:eastAsia="仿宋_GB2312"/>
          <w:sz w:val="32"/>
          <w:szCs w:val="32"/>
          <w:highlight w:val="none"/>
        </w:rPr>
        <w:t>违约</w:t>
      </w:r>
      <w:r>
        <w:rPr>
          <w:rFonts w:eastAsia="仿宋_GB2312"/>
          <w:sz w:val="32"/>
          <w:szCs w:val="32"/>
          <w:highlight w:val="none"/>
        </w:rPr>
        <w:t>责任，应收租金按实际租用天数计算。</w:t>
      </w:r>
    </w:p>
    <w:p w14:paraId="0746CCBB">
      <w:pPr>
        <w:pStyle w:val="9"/>
        <w:widowControl w:val="0"/>
        <w:spacing w:before="0" w:beforeAutospacing="0" w:after="0" w:afterAutospacing="0" w:line="580" w:lineRule="exact"/>
        <w:ind w:firstLine="640" w:firstLineChars="200"/>
        <w:jc w:val="both"/>
        <w:rPr>
          <w:rFonts w:eastAsia="仿宋_GB2312"/>
          <w:sz w:val="32"/>
          <w:szCs w:val="32"/>
          <w:highlight w:val="none"/>
        </w:rPr>
      </w:pPr>
      <w:r>
        <w:rPr>
          <w:rFonts w:eastAsia="仿宋_GB2312"/>
          <w:sz w:val="32"/>
          <w:szCs w:val="32"/>
          <w:highlight w:val="none"/>
        </w:rPr>
        <w:t>4、本合同因乙方原因提前解除的，甲方不再给予乙方装修免租期，乙方除应承担本合同约定的违约责任外，还应当向甲方支付</w:t>
      </w:r>
      <w:r>
        <w:rPr>
          <w:rFonts w:hint="eastAsia" w:eastAsia="仿宋_GB2312"/>
          <w:sz w:val="32"/>
          <w:szCs w:val="32"/>
          <w:highlight w:val="none"/>
        </w:rPr>
        <w:t>相应的</w:t>
      </w:r>
      <w:r>
        <w:rPr>
          <w:rFonts w:eastAsia="仿宋_GB2312"/>
          <w:sz w:val="32"/>
          <w:szCs w:val="32"/>
          <w:highlight w:val="none"/>
        </w:rPr>
        <w:t>装修免租期间的租金，装修免租期根据租赁合同实际履行期限进行折算（具体折算方式为：每提前一年解除合同，装修免租期减少</w:t>
      </w:r>
      <w:r>
        <w:rPr>
          <w:rFonts w:hint="eastAsia" w:eastAsia="仿宋_GB2312"/>
          <w:sz w:val="32"/>
          <w:szCs w:val="32"/>
          <w:highlight w:val="none"/>
        </w:rPr>
        <w:t>0.6</w:t>
      </w:r>
      <w:r>
        <w:rPr>
          <w:rFonts w:eastAsia="仿宋_GB2312"/>
          <w:sz w:val="32"/>
          <w:szCs w:val="32"/>
          <w:highlight w:val="none"/>
        </w:rPr>
        <w:t>个月，提前不满半年的不计算，提前达到或超过半年但不满一年的按提前一年计算，直至装修免租期全部扣除）。</w:t>
      </w:r>
    </w:p>
    <w:p w14:paraId="4228CC7E">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5、乙方应于合同到期后10个工作日内完成</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的腾空并移交给甲方，乙方逾期未清除的仍存留在出租标的内的一切设施、设备、装潢改造、添附物品，视为乙方自愿放弃所有，合同解除后不得向甲方主张权利。甲方认为有必要恢复原状的，</w:t>
      </w:r>
      <w:r>
        <w:rPr>
          <w:rFonts w:hint="eastAsia" w:ascii="仿宋_GB2312" w:hAnsi="仿宋_GB2312" w:eastAsia="仿宋_GB2312" w:cs="仿宋_GB2312"/>
          <w:sz w:val="32"/>
          <w:szCs w:val="32"/>
          <w:highlight w:val="none"/>
        </w:rPr>
        <w:t>乙方应在合同约定的腾空期限内恢复原状，</w:t>
      </w:r>
      <w:r>
        <w:rPr>
          <w:rFonts w:ascii="Times New Roman" w:hAnsi="Times New Roman" w:eastAsia="仿宋_GB2312" w:cs="Times New Roman"/>
          <w:sz w:val="32"/>
          <w:szCs w:val="32"/>
          <w:highlight w:val="none"/>
        </w:rPr>
        <w:t>乙方逾期未恢复的，甲方有权自行委托第三方进行必要的清除，其产生的一切费用由乙方承担。</w:t>
      </w:r>
    </w:p>
    <w:p w14:paraId="3239DE3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6、甲方在本合同到期1个月前将出租标的重新公开招租，乙方享有同等条件下优先承租的权利</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乙方需在合同期满3个月前提交行使同等条件下优先承租权的书面申请。乙方若存在拖欠租金、违约转租、用于禁止性用途等违约行为，不再享有同等条件下优先承租权。</w:t>
      </w:r>
    </w:p>
    <w:p w14:paraId="710E685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7、以下情况视为乙方放弃同等条件下优先承租权：</w:t>
      </w:r>
    </w:p>
    <w:p w14:paraId="50C5268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（1）乙方未在合同期满3个月前提交书面申请；</w:t>
      </w:r>
    </w:p>
    <w:p w14:paraId="3663AB9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（2）乙方存在违约行为等导致乙方不符合同等条件下优先承租的资格；</w:t>
      </w:r>
    </w:p>
    <w:p w14:paraId="28BA6938">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（3）乙方未成功竞拍得承租资格；</w:t>
      </w:r>
    </w:p>
    <w:p w14:paraId="12634703">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（4）其他乙方表示放弃同等条件下优先承租的行为；</w:t>
      </w:r>
    </w:p>
    <w:p w14:paraId="05A80460">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发生以上情况，合同期满后终止，乙方应按照合同约定腾空搬离</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并移交给甲方。</w:t>
      </w:r>
    </w:p>
    <w:p w14:paraId="19BC98E4">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若本合同期满时，乙方因任何原因（包括但不限于主动放弃同等条件下的优先承租权、未满足续租条件、未成功竞得承租资格、或其他明确表明放弃承租意愿的行为，以及第7条所列之情形），未能继续承租该租赁标的，乙方特此确认并同意：</w:t>
      </w:r>
    </w:p>
    <w:p w14:paraId="7342174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无条件放弃索赔权：乙方完全理解并接受，对于其在租赁期间内对该物业进行的任何装饰装修、改造或增设的附属设施等投入，均视为乙方基于租赁关系而进行的自主行为，其所有权及处置权在合同终止时归甲方所有。乙方在此明确且无条件地放弃因合同终止而要求甲方给予任何形式装饰装修补偿的权利。</w:t>
      </w:r>
    </w:p>
    <w:p w14:paraId="4983DE54">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（2）合同终止后，乙方应根据合同约定及甲方要求，将物业保持现状（正常损耗除外），以确保物业的顺利交接。</w:t>
      </w:r>
    </w:p>
    <w:p w14:paraId="62F506C5">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（3）及时搬离与交接：乙方应在合同期满十日内，按时完成物业内人员及物品撤场，并将物业及其附属设施完好地移交给甲方。如因乙方延迟搬离造成甲方损失的，乙方应承担相应的赔偿责任。</w:t>
      </w:r>
    </w:p>
    <w:p w14:paraId="6D118DA1">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第八条  争议的解决方式 </w:t>
      </w:r>
    </w:p>
    <w:p w14:paraId="55734010">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1、本合同履行中所涉及的全部争议，先由甲、乙双方协商解决；当协商不成时，双方均有权向出租标的房屋所在地有管辖权的人民法院提起诉讼。 </w:t>
      </w:r>
    </w:p>
    <w:p w14:paraId="416D9947">
      <w:pPr>
        <w:pStyle w:val="17"/>
        <w:tabs>
          <w:tab w:val="left" w:pos="1140"/>
        </w:tabs>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2、本合同</w:t>
      </w:r>
      <w:r>
        <w:rPr>
          <w:rFonts w:hint="eastAsia" w:ascii="Times New Roman" w:hAnsi="Times New Roman" w:eastAsia="仿宋_GB2312" w:cs="Times New Roman"/>
          <w:sz w:val="32"/>
          <w:szCs w:val="32"/>
          <w:highlight w:val="none"/>
        </w:rPr>
        <w:t>争议处理过程</w:t>
      </w:r>
      <w:r>
        <w:rPr>
          <w:rFonts w:ascii="Times New Roman" w:hAnsi="Times New Roman" w:eastAsia="仿宋_GB2312" w:cs="Times New Roman"/>
          <w:sz w:val="32"/>
          <w:szCs w:val="32"/>
          <w:highlight w:val="none"/>
        </w:rPr>
        <w:t>中，违约方应承担守约方为维护合法权益所支付的差旅费、调查取证费、诉讼费、律师费</w:t>
      </w:r>
      <w:bookmarkStart w:id="10" w:name="_Hlk161668259"/>
      <w:r>
        <w:rPr>
          <w:rFonts w:ascii="Times New Roman" w:hAnsi="Times New Roman" w:eastAsia="仿宋_GB2312" w:cs="Times New Roman"/>
          <w:sz w:val="32"/>
          <w:szCs w:val="32"/>
          <w:highlight w:val="none"/>
        </w:rPr>
        <w:t>、保全费、保函费</w:t>
      </w:r>
      <w:bookmarkEnd w:id="10"/>
      <w:r>
        <w:rPr>
          <w:rFonts w:ascii="Times New Roman" w:hAnsi="Times New Roman" w:eastAsia="仿宋_GB2312" w:cs="Times New Roman"/>
          <w:sz w:val="32"/>
          <w:szCs w:val="32"/>
          <w:highlight w:val="none"/>
        </w:rPr>
        <w:t>等全部费用。</w:t>
      </w:r>
    </w:p>
    <w:p w14:paraId="249E0F1D">
      <w:pPr>
        <w:pStyle w:val="17"/>
        <w:tabs>
          <w:tab w:val="left" w:pos="1140"/>
        </w:tabs>
        <w:spacing w:before="0" w:beforeAutospacing="0" w:after="0" w:afterAutospacing="0" w:line="580" w:lineRule="exact"/>
        <w:ind w:firstLine="643" w:firstLineChars="200"/>
        <w:jc w:val="both"/>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 xml:space="preserve">第九条  附则 </w:t>
      </w:r>
    </w:p>
    <w:p w14:paraId="5EB6889A">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1、本合同自甲、乙双方盖章之日起生效。（法律、行政法规规定应当办理批准、登记等手续生效的除外）</w:t>
      </w:r>
    </w:p>
    <w:p w14:paraId="1BA35736">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2、本合同生效后，甲乙双方对本合同的变更或补充，应采用书面形式订立，并作为本合同的附件，附件与本合同具有同等的法律效力。 </w:t>
      </w:r>
    </w:p>
    <w:p w14:paraId="64556F3B">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3、本合同期满</w:t>
      </w:r>
      <w:r>
        <w:rPr>
          <w:rFonts w:hint="eastAsia" w:ascii="Times New Roman" w:hAnsi="Times New Roman" w:eastAsia="仿宋_GB2312" w:cs="Times New Roman"/>
          <w:sz w:val="32"/>
          <w:szCs w:val="32"/>
          <w:highlight w:val="none"/>
        </w:rPr>
        <w:t>终止</w:t>
      </w:r>
      <w:r>
        <w:rPr>
          <w:rFonts w:ascii="Times New Roman" w:hAnsi="Times New Roman" w:eastAsia="仿宋_GB2312" w:cs="Times New Roman"/>
          <w:sz w:val="32"/>
          <w:szCs w:val="32"/>
          <w:highlight w:val="none"/>
        </w:rPr>
        <w:t>或提前</w:t>
      </w:r>
      <w:r>
        <w:rPr>
          <w:rFonts w:hint="eastAsia" w:ascii="Times New Roman" w:hAnsi="Times New Roman" w:eastAsia="仿宋_GB2312" w:cs="Times New Roman"/>
          <w:sz w:val="32"/>
          <w:szCs w:val="32"/>
          <w:highlight w:val="none"/>
        </w:rPr>
        <w:t>解除</w:t>
      </w:r>
      <w:r>
        <w:rPr>
          <w:rFonts w:ascii="Times New Roman" w:hAnsi="Times New Roman" w:eastAsia="仿宋_GB2312" w:cs="Times New Roman"/>
          <w:sz w:val="32"/>
          <w:szCs w:val="32"/>
          <w:highlight w:val="none"/>
        </w:rPr>
        <w:t>后乙方需按上述第五条第2款第（8）点承诺要求按期搬离</w:t>
      </w:r>
      <w:r>
        <w:rPr>
          <w:rFonts w:hint="eastAsia" w:ascii="Times New Roman" w:hAnsi="Times New Roman" w:eastAsia="仿宋_GB2312" w:cs="Times New Roman"/>
          <w:sz w:val="32"/>
          <w:szCs w:val="32"/>
          <w:highlight w:val="none"/>
        </w:rPr>
        <w:t>出租标的</w:t>
      </w:r>
      <w:r>
        <w:rPr>
          <w:rFonts w:ascii="Times New Roman" w:hAnsi="Times New Roman" w:eastAsia="仿宋_GB2312" w:cs="Times New Roman"/>
          <w:sz w:val="32"/>
          <w:szCs w:val="32"/>
          <w:highlight w:val="none"/>
        </w:rPr>
        <w:t>并移交甲方，乙方对包括但不限于装修、改造等投入不要求任何补偿。</w:t>
      </w:r>
    </w:p>
    <w:p w14:paraId="3C99289D">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14:paraId="5AB7E461">
      <w:pPr>
        <w:pStyle w:val="17"/>
        <w:spacing w:before="0" w:beforeAutospacing="0" w:after="0" w:afterAutospacing="0" w:line="58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5、本合同一式肆份，甲、乙双方各执贰份。</w:t>
      </w:r>
    </w:p>
    <w:p w14:paraId="5BC132CE">
      <w:pPr>
        <w:pStyle w:val="9"/>
        <w:tabs>
          <w:tab w:val="left" w:pos="6780"/>
        </w:tabs>
        <w:spacing w:before="0" w:beforeAutospacing="0" w:after="0" w:afterAutospacing="0" w:line="580" w:lineRule="exact"/>
        <w:ind w:firstLine="544" w:firstLineChars="200"/>
        <w:rPr>
          <w:rFonts w:eastAsia="仿宋_GB2312"/>
          <w:spacing w:val="-24"/>
          <w:sz w:val="32"/>
          <w:szCs w:val="32"/>
          <w:highlight w:val="none"/>
        </w:rPr>
      </w:pPr>
    </w:p>
    <w:p w14:paraId="1D528B48">
      <w:pPr>
        <w:pStyle w:val="9"/>
        <w:tabs>
          <w:tab w:val="left" w:pos="6780"/>
        </w:tabs>
        <w:spacing w:before="0" w:beforeAutospacing="0" w:after="0" w:afterAutospacing="0" w:line="580" w:lineRule="exact"/>
        <w:ind w:firstLine="544" w:firstLineChars="200"/>
        <w:rPr>
          <w:rFonts w:eastAsia="仿宋_GB2312"/>
          <w:spacing w:val="-24"/>
          <w:sz w:val="32"/>
          <w:szCs w:val="32"/>
          <w:highlight w:val="none"/>
        </w:rPr>
      </w:pPr>
    </w:p>
    <w:p w14:paraId="2120C2DA">
      <w:pPr>
        <w:pStyle w:val="9"/>
        <w:tabs>
          <w:tab w:val="left" w:pos="6780"/>
        </w:tabs>
        <w:spacing w:before="0" w:beforeAutospacing="0" w:after="0" w:afterAutospacing="0" w:line="580" w:lineRule="exact"/>
        <w:ind w:firstLine="544" w:firstLineChars="200"/>
        <w:rPr>
          <w:rFonts w:eastAsia="仿宋_GB2312"/>
          <w:spacing w:val="-24"/>
          <w:sz w:val="32"/>
          <w:szCs w:val="32"/>
          <w:highlight w:val="none"/>
        </w:rPr>
      </w:pPr>
    </w:p>
    <w:p w14:paraId="4B8A7BDB">
      <w:pPr>
        <w:pStyle w:val="9"/>
        <w:tabs>
          <w:tab w:val="left" w:pos="6780"/>
        </w:tabs>
        <w:spacing w:before="0" w:beforeAutospacing="0" w:after="0" w:afterAutospacing="0" w:line="580" w:lineRule="exact"/>
        <w:ind w:firstLine="544" w:firstLineChars="200"/>
        <w:rPr>
          <w:rFonts w:eastAsia="仿宋_GB2312"/>
          <w:spacing w:val="-24"/>
          <w:sz w:val="32"/>
          <w:szCs w:val="32"/>
          <w:highlight w:val="none"/>
        </w:rPr>
      </w:pPr>
    </w:p>
    <w:p w14:paraId="1DC6F350">
      <w:pPr>
        <w:pStyle w:val="9"/>
        <w:tabs>
          <w:tab w:val="left" w:pos="6780"/>
        </w:tabs>
        <w:spacing w:before="0" w:beforeAutospacing="0" w:after="0" w:afterAutospacing="0" w:line="580" w:lineRule="exact"/>
        <w:ind w:firstLine="544" w:firstLineChars="200"/>
        <w:rPr>
          <w:rFonts w:eastAsia="仿宋_GB2312"/>
          <w:sz w:val="32"/>
          <w:szCs w:val="32"/>
          <w:highlight w:val="none"/>
        </w:rPr>
      </w:pPr>
      <w:r>
        <w:rPr>
          <w:rFonts w:eastAsia="仿宋_GB2312"/>
          <w:spacing w:val="-24"/>
          <w:sz w:val="32"/>
          <w:szCs w:val="32"/>
          <w:highlight w:val="none"/>
        </w:rPr>
        <w:t>甲方（出租方）：               乙方（承租方）：</w:t>
      </w:r>
    </w:p>
    <w:p w14:paraId="7470FBCE">
      <w:pPr>
        <w:pStyle w:val="9"/>
        <w:tabs>
          <w:tab w:val="left" w:pos="6780"/>
        </w:tabs>
        <w:spacing w:before="0" w:beforeAutospacing="0" w:after="0" w:afterAutospacing="0" w:line="580" w:lineRule="exact"/>
        <w:ind w:firstLine="640" w:firstLineChars="200"/>
        <w:rPr>
          <w:rFonts w:eastAsia="仿宋_GB2312"/>
          <w:sz w:val="32"/>
          <w:szCs w:val="32"/>
          <w:highlight w:val="none"/>
        </w:rPr>
      </w:pPr>
      <w:r>
        <w:rPr>
          <w:rFonts w:eastAsia="仿宋_GB2312"/>
          <w:sz w:val="32"/>
          <w:szCs w:val="32"/>
          <w:highlight w:val="none"/>
        </w:rPr>
        <w:t xml:space="preserve">（盖 章）                   （盖章） </w:t>
      </w:r>
    </w:p>
    <w:p w14:paraId="2D79136F">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                法定代表人：</w:t>
      </w:r>
    </w:p>
    <w:p w14:paraId="18EB5E12">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授权代表人：                授权代表人:   </w:t>
      </w:r>
    </w:p>
    <w:p w14:paraId="18849CBA">
      <w:pPr>
        <w:pStyle w:val="17"/>
        <w:spacing w:before="0" w:beforeAutospacing="0" w:after="0" w:afterAutospacing="0" w:line="580" w:lineRule="exact"/>
        <w:ind w:firstLine="640" w:firstLineChars="200"/>
        <w:rPr>
          <w:rFonts w:ascii="Times New Roman" w:hAnsi="Times New Roman" w:eastAsia="仿宋_GB2312" w:cs="Times New Roman"/>
          <w:sz w:val="32"/>
          <w:szCs w:val="32"/>
          <w:highlight w:val="none"/>
        </w:rPr>
      </w:pPr>
    </w:p>
    <w:p w14:paraId="327D4A49">
      <w:pPr>
        <w:pStyle w:val="17"/>
        <w:spacing w:before="0" w:beforeAutospacing="0" w:after="0" w:afterAutospacing="0" w:line="580" w:lineRule="exact"/>
        <w:ind w:firstLine="640" w:firstLineChars="20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签约时间：  年  月   日</w:t>
      </w:r>
    </w:p>
    <w:p w14:paraId="0B97ADA3">
      <w:pPr>
        <w:pStyle w:val="17"/>
        <w:spacing w:before="0" w:beforeAutospacing="0" w:after="0" w:afterAutospacing="0" w:line="580" w:lineRule="exact"/>
        <w:ind w:firstLine="640" w:firstLineChars="20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签约地点： 芜湖市弋江区</w:t>
      </w:r>
    </w:p>
    <w:p w14:paraId="1A425C3A">
      <w:pPr>
        <w:spacing w:line="580" w:lineRule="exact"/>
        <w:ind w:firstLine="480"/>
        <w:jc w:val="both"/>
        <w:rPr>
          <w:rFonts w:eastAsia="仿宋_GB2312"/>
          <w:szCs w:val="24"/>
          <w:highlight w:val="none"/>
        </w:rPr>
        <w:sectPr>
          <w:footerReference r:id="rId3" w:type="default"/>
          <w:pgSz w:w="11906" w:h="16838"/>
          <w:pgMar w:top="1440" w:right="1800" w:bottom="1440" w:left="1800" w:header="851" w:footer="992" w:gutter="0"/>
          <w:cols w:space="720" w:num="1"/>
          <w:docGrid w:type="lines" w:linePitch="312" w:charSpace="0"/>
        </w:sectPr>
      </w:pPr>
    </w:p>
    <w:p w14:paraId="217BD540">
      <w:pPr>
        <w:spacing w:line="580" w:lineRule="exact"/>
        <w:ind w:firstLine="480"/>
        <w:jc w:val="both"/>
        <w:rPr>
          <w:rFonts w:eastAsia="仿宋_GB2312"/>
          <w:sz w:val="28"/>
          <w:szCs w:val="28"/>
          <w:highlight w:val="none"/>
        </w:rPr>
      </w:pPr>
      <w:r>
        <w:rPr>
          <w:rFonts w:eastAsia="仿宋_GB2312"/>
          <w:szCs w:val="24"/>
          <w:highlight w:val="none"/>
        </w:rPr>
        <w:t>附件1：租户消防安全责任书</w:t>
      </w:r>
    </w:p>
    <w:p w14:paraId="26B0CCD9">
      <w:pPr>
        <w:spacing w:line="580" w:lineRule="exact"/>
        <w:ind w:firstLine="560"/>
        <w:jc w:val="both"/>
        <w:rPr>
          <w:rFonts w:eastAsia="仿宋_GB2312"/>
          <w:sz w:val="28"/>
          <w:szCs w:val="28"/>
          <w:highlight w:val="none"/>
        </w:rPr>
      </w:pPr>
    </w:p>
    <w:p w14:paraId="67AF5714">
      <w:pPr>
        <w:pStyle w:val="2"/>
        <w:ind w:firstLine="643"/>
        <w:rPr>
          <w:rFonts w:ascii="Times New Roman" w:hAnsi="Times New Roman" w:cs="Times New Roman"/>
          <w:sz w:val="32"/>
          <w:szCs w:val="32"/>
          <w:highlight w:val="none"/>
        </w:rPr>
      </w:pPr>
      <w:r>
        <w:rPr>
          <w:rFonts w:ascii="Times New Roman" w:hAnsi="Times New Roman" w:cs="Times New Roman"/>
          <w:sz w:val="32"/>
          <w:szCs w:val="32"/>
          <w:highlight w:val="none"/>
        </w:rPr>
        <w:t>租户消防安全责任书</w:t>
      </w:r>
    </w:p>
    <w:p w14:paraId="4CAC8796">
      <w:pPr>
        <w:spacing w:line="580" w:lineRule="exact"/>
        <w:ind w:firstLine="560"/>
        <w:jc w:val="both"/>
        <w:rPr>
          <w:rFonts w:eastAsia="仿宋_GB2312"/>
          <w:sz w:val="28"/>
          <w:szCs w:val="28"/>
          <w:highlight w:val="none"/>
        </w:rPr>
      </w:pPr>
      <w:r>
        <w:rPr>
          <w:rFonts w:eastAsia="仿宋_GB2312"/>
          <w:sz w:val="28"/>
          <w:szCs w:val="28"/>
          <w:highlight w:val="none"/>
        </w:rPr>
        <w:t>承诺人： </w:t>
      </w:r>
      <w:r>
        <w:rPr>
          <w:rFonts w:hint="eastAsia" w:eastAsia="仿宋_GB2312"/>
          <w:sz w:val="32"/>
          <w:szCs w:val="32"/>
          <w:highlight w:val="none"/>
          <w:lang w:val="en-US" w:eastAsia="zh-CN"/>
        </w:rPr>
        <w:t xml:space="preserve"> </w:t>
      </w:r>
      <w:r>
        <w:rPr>
          <w:rFonts w:eastAsia="仿宋_GB2312"/>
          <w:sz w:val="28"/>
          <w:szCs w:val="28"/>
          <w:highlight w:val="none"/>
        </w:rPr>
        <w:t xml:space="preserve">                       </w:t>
      </w:r>
    </w:p>
    <w:p w14:paraId="11DA5FDC">
      <w:pPr>
        <w:spacing w:line="580" w:lineRule="exact"/>
        <w:ind w:firstLine="560" w:firstLineChars="200"/>
        <w:jc w:val="both"/>
        <w:rPr>
          <w:rFonts w:eastAsia="仿宋_GB2312"/>
          <w:sz w:val="28"/>
          <w:szCs w:val="28"/>
          <w:highlight w:val="none"/>
        </w:rPr>
      </w:pPr>
      <w:r>
        <w:rPr>
          <w:rFonts w:eastAsia="仿宋_GB2312"/>
          <w:sz w:val="28"/>
          <w:szCs w:val="28"/>
          <w:highlight w:val="none"/>
        </w:rPr>
        <w:t>统一社会信用代码：</w:t>
      </w:r>
    </w:p>
    <w:p w14:paraId="019C30A6">
      <w:pPr>
        <w:spacing w:line="580" w:lineRule="exact"/>
        <w:ind w:firstLine="560"/>
        <w:jc w:val="both"/>
        <w:rPr>
          <w:rFonts w:eastAsia="仿宋_GB2312"/>
          <w:sz w:val="28"/>
          <w:szCs w:val="28"/>
          <w:highlight w:val="none"/>
        </w:rPr>
      </w:pPr>
      <w:r>
        <w:rPr>
          <w:rFonts w:eastAsia="仿宋_GB2312"/>
          <w:sz w:val="28"/>
          <w:szCs w:val="28"/>
          <w:highlight w:val="none"/>
        </w:rPr>
        <w:t>房屋地址：</w:t>
      </w:r>
      <w:r>
        <w:rPr>
          <w:rFonts w:eastAsia="仿宋_GB2312"/>
          <w:sz w:val="28"/>
          <w:szCs w:val="28"/>
          <w:highlight w:val="none"/>
          <w:u w:val="single"/>
        </w:rPr>
        <w:t xml:space="preserve">  芜湖市弋江区利民路612号碰头会   </w:t>
      </w:r>
    </w:p>
    <w:p w14:paraId="60030CD8">
      <w:pPr>
        <w:spacing w:line="580" w:lineRule="exact"/>
        <w:ind w:firstLine="560"/>
        <w:jc w:val="both"/>
        <w:rPr>
          <w:rFonts w:eastAsia="仿宋_GB2312"/>
          <w:sz w:val="28"/>
          <w:szCs w:val="28"/>
          <w:highlight w:val="none"/>
        </w:rPr>
      </w:pPr>
      <w:r>
        <w:rPr>
          <w:rFonts w:eastAsia="仿宋_GB2312"/>
          <w:sz w:val="28"/>
          <w:szCs w:val="28"/>
          <w:highlight w:val="none"/>
        </w:rPr>
        <w:t>承诺人承租了</w:t>
      </w:r>
      <w:r>
        <w:rPr>
          <w:rFonts w:eastAsia="仿宋_GB2312"/>
          <w:sz w:val="28"/>
          <w:szCs w:val="28"/>
          <w:highlight w:val="none"/>
          <w:u w:val="single"/>
        </w:rPr>
        <w:t xml:space="preserve"> 芜湖市弋江区利民路612号碰头会B</w:t>
      </w:r>
      <w:r>
        <w:rPr>
          <w:rFonts w:hint="eastAsia" w:eastAsia="仿宋_GB2312"/>
          <w:sz w:val="28"/>
          <w:szCs w:val="28"/>
          <w:highlight w:val="none"/>
          <w:u w:val="single"/>
          <w:lang w:val="en-US" w:eastAsia="zh-CN"/>
        </w:rPr>
        <w:t>区</w:t>
      </w:r>
      <w:r>
        <w:rPr>
          <w:rFonts w:hint="eastAsia" w:eastAsia="仿宋_GB2312"/>
          <w:sz w:val="28"/>
          <w:szCs w:val="28"/>
          <w:highlight w:val="none"/>
          <w:u w:val="single"/>
          <w:lang w:val="en-US" w:eastAsia="zh-CN"/>
        </w:rPr>
        <w:t>部分</w:t>
      </w:r>
      <w:r>
        <w:rPr>
          <w:rFonts w:eastAsia="仿宋_GB2312"/>
          <w:sz w:val="28"/>
          <w:szCs w:val="28"/>
          <w:highlight w:val="none"/>
          <w:u w:val="single"/>
        </w:rPr>
        <w:t>区域</w:t>
      </w:r>
      <w:r>
        <w:rPr>
          <w:rFonts w:hint="eastAsia" w:eastAsia="仿宋_GB2312"/>
          <w:sz w:val="28"/>
          <w:szCs w:val="28"/>
          <w:highlight w:val="none"/>
          <w:u w:val="single"/>
          <w:lang w:val="en-US" w:eastAsia="zh-CN"/>
        </w:rPr>
        <w:t>及C</w:t>
      </w:r>
      <w:r>
        <w:rPr>
          <w:rFonts w:hint="eastAsia" w:eastAsia="仿宋_GB2312"/>
          <w:sz w:val="28"/>
          <w:szCs w:val="28"/>
          <w:highlight w:val="none"/>
          <w:u w:val="single"/>
          <w:lang w:val="en-US" w:eastAsia="zh-CN"/>
        </w:rPr>
        <w:t>区</w:t>
      </w:r>
      <w:r>
        <w:rPr>
          <w:rFonts w:eastAsia="仿宋_GB2312"/>
          <w:sz w:val="28"/>
          <w:szCs w:val="28"/>
          <w:highlight w:val="none"/>
          <w:u w:val="single"/>
        </w:rPr>
        <w:t> </w:t>
      </w:r>
      <w:r>
        <w:rPr>
          <w:rFonts w:eastAsia="仿宋_GB2312"/>
          <w:sz w:val="28"/>
          <w:szCs w:val="28"/>
          <w:highlight w:val="none"/>
        </w:rPr>
        <w:t>（以下简称该房屋）。为预防火灾和减少火灾危害，保护居民人身、财产和公共财产的安全，特制定本消防安全承诺书，并确定承诺人为防火责任人，其承诺如下：</w:t>
      </w:r>
    </w:p>
    <w:p w14:paraId="7010B1AE">
      <w:pPr>
        <w:spacing w:line="580" w:lineRule="exact"/>
        <w:ind w:firstLine="560"/>
        <w:jc w:val="both"/>
        <w:rPr>
          <w:rFonts w:eastAsia="仿宋_GB2312"/>
          <w:sz w:val="28"/>
          <w:szCs w:val="28"/>
          <w:highlight w:val="none"/>
        </w:rPr>
      </w:pPr>
      <w:r>
        <w:rPr>
          <w:rFonts w:eastAsia="仿宋_GB2312"/>
          <w:sz w:val="28"/>
          <w:szCs w:val="28"/>
          <w:highlight w:val="none"/>
        </w:rPr>
        <w:t>一、严格履行消防安全责任，采取有效措施防火灾发生，对该房屋消防安全负全面责任。</w:t>
      </w:r>
    </w:p>
    <w:p w14:paraId="4B7D4524">
      <w:pPr>
        <w:spacing w:line="580" w:lineRule="exact"/>
        <w:ind w:firstLine="560"/>
        <w:jc w:val="both"/>
        <w:rPr>
          <w:rFonts w:eastAsia="仿宋_GB2312"/>
          <w:sz w:val="28"/>
          <w:szCs w:val="28"/>
          <w:highlight w:val="none"/>
        </w:rPr>
      </w:pPr>
      <w:r>
        <w:rPr>
          <w:rFonts w:eastAsia="仿宋_GB2312"/>
          <w:sz w:val="28"/>
          <w:szCs w:val="28"/>
          <w:highlight w:val="none"/>
        </w:rPr>
        <w:t>二、教育本处人员树立防火意识，使用完电器、燃气用具后要关闭开关（阀门）。</w:t>
      </w:r>
    </w:p>
    <w:p w14:paraId="1FD24355">
      <w:pPr>
        <w:spacing w:line="580" w:lineRule="exact"/>
        <w:ind w:firstLine="560"/>
        <w:jc w:val="both"/>
        <w:rPr>
          <w:rFonts w:eastAsia="仿宋_GB2312"/>
          <w:sz w:val="28"/>
          <w:szCs w:val="28"/>
          <w:highlight w:val="none"/>
        </w:rPr>
      </w:pPr>
      <w:r>
        <w:rPr>
          <w:rFonts w:eastAsia="仿宋_GB2312"/>
          <w:sz w:val="28"/>
          <w:szCs w:val="28"/>
          <w:highlight w:val="none"/>
        </w:rPr>
        <w:t>三、对该房屋内的人员进行消防意识的宣传教育，提高消防意识，使该房屋使用人员都能掌握和使用所配备的消防设施和器材及火灾发生后逃生、自救的技能。</w:t>
      </w:r>
    </w:p>
    <w:p w14:paraId="606DD1C5">
      <w:pPr>
        <w:spacing w:line="580" w:lineRule="exact"/>
        <w:ind w:firstLine="560"/>
        <w:jc w:val="both"/>
        <w:rPr>
          <w:rFonts w:eastAsia="仿宋_GB2312"/>
          <w:sz w:val="28"/>
          <w:szCs w:val="28"/>
          <w:highlight w:val="none"/>
        </w:rPr>
      </w:pPr>
      <w:r>
        <w:rPr>
          <w:rFonts w:eastAsia="仿宋_GB2312"/>
          <w:sz w:val="28"/>
          <w:szCs w:val="28"/>
          <w:highlight w:val="none"/>
        </w:rPr>
        <w:t>四、定期对该房屋电器、电器线路进行检查（检修），加强安全性能维护，并配合甲方对</w:t>
      </w:r>
      <w:r>
        <w:rPr>
          <w:rFonts w:hint="eastAsia" w:eastAsia="仿宋_GB2312"/>
          <w:sz w:val="28"/>
          <w:szCs w:val="28"/>
          <w:highlight w:val="none"/>
        </w:rPr>
        <w:t>该</w:t>
      </w:r>
      <w:r>
        <w:rPr>
          <w:rFonts w:eastAsia="仿宋_GB2312"/>
          <w:sz w:val="28"/>
          <w:szCs w:val="28"/>
          <w:highlight w:val="none"/>
        </w:rPr>
        <w:t>房屋的消防安全检查、监督。</w:t>
      </w:r>
    </w:p>
    <w:p w14:paraId="70154DC0">
      <w:pPr>
        <w:spacing w:line="580" w:lineRule="exact"/>
        <w:ind w:firstLine="560"/>
        <w:jc w:val="both"/>
        <w:rPr>
          <w:rFonts w:eastAsia="仿宋_GB2312"/>
          <w:sz w:val="28"/>
          <w:szCs w:val="28"/>
          <w:highlight w:val="none"/>
        </w:rPr>
      </w:pPr>
      <w:r>
        <w:rPr>
          <w:rFonts w:eastAsia="仿宋_GB2312"/>
          <w:sz w:val="28"/>
          <w:szCs w:val="28"/>
          <w:highlight w:val="none"/>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14:paraId="5EF48B56">
      <w:pPr>
        <w:spacing w:line="580" w:lineRule="exact"/>
        <w:ind w:firstLine="560"/>
        <w:jc w:val="both"/>
        <w:rPr>
          <w:rFonts w:eastAsia="仿宋_GB2312"/>
          <w:sz w:val="28"/>
          <w:szCs w:val="28"/>
          <w:highlight w:val="none"/>
        </w:rPr>
        <w:sectPr>
          <w:footerReference r:id="rId4" w:type="default"/>
          <w:pgSz w:w="11906" w:h="16838"/>
          <w:pgMar w:top="1440" w:right="1800" w:bottom="1440" w:left="1800" w:header="851" w:footer="992" w:gutter="0"/>
          <w:cols w:space="720" w:num="1"/>
          <w:docGrid w:type="lines" w:linePitch="312" w:charSpace="0"/>
        </w:sectPr>
      </w:pPr>
    </w:p>
    <w:p w14:paraId="5A81C490">
      <w:pPr>
        <w:spacing w:line="580" w:lineRule="exact"/>
        <w:ind w:firstLine="560"/>
        <w:jc w:val="both"/>
        <w:rPr>
          <w:rFonts w:eastAsia="仿宋_GB2312"/>
          <w:sz w:val="28"/>
          <w:szCs w:val="28"/>
          <w:highlight w:val="none"/>
        </w:rPr>
      </w:pPr>
      <w:r>
        <w:rPr>
          <w:rFonts w:eastAsia="仿宋_GB2312"/>
          <w:sz w:val="28"/>
          <w:szCs w:val="28"/>
          <w:highlight w:val="none"/>
        </w:rPr>
        <w:t xml:space="preserve">六、禁止使用和存放易燃易爆及其它危险品。 </w:t>
      </w:r>
    </w:p>
    <w:p w14:paraId="3F5E9D5B">
      <w:pPr>
        <w:spacing w:line="580" w:lineRule="exact"/>
        <w:ind w:firstLine="560"/>
        <w:jc w:val="both"/>
        <w:rPr>
          <w:rFonts w:eastAsia="仿宋_GB2312"/>
          <w:sz w:val="28"/>
          <w:szCs w:val="28"/>
          <w:highlight w:val="none"/>
        </w:rPr>
      </w:pPr>
      <w:r>
        <w:rPr>
          <w:rFonts w:eastAsia="仿宋_GB2312"/>
          <w:sz w:val="28"/>
          <w:szCs w:val="28"/>
          <w:highlight w:val="none"/>
        </w:rPr>
        <w:t>七、根据自身实际情况配备足够的消防器材。</w:t>
      </w:r>
    </w:p>
    <w:p w14:paraId="2BC78C1E">
      <w:pPr>
        <w:spacing w:line="580" w:lineRule="exact"/>
        <w:ind w:firstLine="560"/>
        <w:jc w:val="both"/>
        <w:rPr>
          <w:rFonts w:eastAsia="仿宋_GB2312"/>
          <w:sz w:val="28"/>
          <w:szCs w:val="28"/>
          <w:highlight w:val="none"/>
        </w:rPr>
      </w:pPr>
      <w:r>
        <w:rPr>
          <w:rFonts w:eastAsia="仿宋_GB2312"/>
          <w:sz w:val="28"/>
          <w:szCs w:val="28"/>
          <w:highlight w:val="none"/>
        </w:rPr>
        <w:t>八、乙方自行购置的电器或其他设备应当合格且符合国家标准及安全要求，并与甲方提供的水、电等荷载相匹配，禁止乙方使用热得快、电暖气、电褥子、煤炉等高负荷、高危险性设备或物品。</w:t>
      </w:r>
    </w:p>
    <w:p w14:paraId="21572F7F">
      <w:pPr>
        <w:spacing w:line="580" w:lineRule="exact"/>
        <w:ind w:firstLine="560"/>
        <w:jc w:val="both"/>
        <w:rPr>
          <w:rFonts w:eastAsia="仿宋_GB2312"/>
          <w:sz w:val="28"/>
          <w:szCs w:val="28"/>
          <w:highlight w:val="none"/>
        </w:rPr>
      </w:pPr>
      <w:r>
        <w:rPr>
          <w:rFonts w:eastAsia="仿宋_GB2312"/>
          <w:sz w:val="28"/>
          <w:szCs w:val="28"/>
          <w:highlight w:val="none"/>
        </w:rPr>
        <w:t>九、</w:t>
      </w:r>
      <w:r>
        <w:rPr>
          <w:rFonts w:hint="eastAsia" w:eastAsia="仿宋_GB2312"/>
          <w:sz w:val="28"/>
          <w:szCs w:val="28"/>
          <w:highlight w:val="none"/>
        </w:rPr>
        <w:t>该</w:t>
      </w:r>
      <w:r>
        <w:rPr>
          <w:rFonts w:eastAsia="仿宋_GB2312"/>
          <w:sz w:val="28"/>
          <w:szCs w:val="28"/>
          <w:highlight w:val="none"/>
        </w:rPr>
        <w:t>房屋仅作为</w:t>
      </w:r>
      <w:r>
        <w:rPr>
          <w:rFonts w:eastAsia="仿宋_GB2312"/>
          <w:sz w:val="32"/>
          <w:szCs w:val="32"/>
          <w:highlight w:val="none"/>
        </w:rPr>
        <w:t>【</w:t>
      </w:r>
      <w:r>
        <w:rPr>
          <w:rFonts w:hint="eastAsia" w:eastAsia="仿宋_GB2312"/>
          <w:sz w:val="32"/>
          <w:szCs w:val="32"/>
          <w:highlight w:val="none"/>
        </w:rPr>
        <w:t xml:space="preserve">  </w:t>
      </w:r>
      <w:r>
        <w:rPr>
          <w:rFonts w:eastAsia="仿宋_GB2312"/>
          <w:sz w:val="32"/>
          <w:szCs w:val="32"/>
          <w:highlight w:val="none"/>
        </w:rPr>
        <w:t>】</w:t>
      </w:r>
      <w:r>
        <w:rPr>
          <w:rFonts w:eastAsia="仿宋_GB2312"/>
          <w:sz w:val="28"/>
          <w:szCs w:val="28"/>
          <w:highlight w:val="none"/>
        </w:rPr>
        <w:t>使用，不得利用</w:t>
      </w:r>
      <w:r>
        <w:rPr>
          <w:rFonts w:hint="eastAsia" w:eastAsia="仿宋_GB2312"/>
          <w:sz w:val="28"/>
          <w:szCs w:val="28"/>
          <w:highlight w:val="none"/>
        </w:rPr>
        <w:t>该</w:t>
      </w:r>
      <w:r>
        <w:rPr>
          <w:rFonts w:eastAsia="仿宋_GB2312"/>
          <w:sz w:val="28"/>
          <w:szCs w:val="28"/>
          <w:highlight w:val="none"/>
        </w:rPr>
        <w:t>房屋从事非法生产、加工、储存、经营及爆炸性、毒害性、放射性、腐蚀性物质或者传染病病原体等危险物质和其他违法活动。</w:t>
      </w:r>
    </w:p>
    <w:p w14:paraId="28C5D163">
      <w:pPr>
        <w:spacing w:line="580" w:lineRule="exact"/>
        <w:ind w:firstLine="560"/>
        <w:jc w:val="both"/>
        <w:rPr>
          <w:rFonts w:eastAsia="仿宋_GB2312"/>
          <w:sz w:val="28"/>
          <w:szCs w:val="28"/>
          <w:highlight w:val="none"/>
        </w:rPr>
      </w:pPr>
      <w:r>
        <w:rPr>
          <w:rFonts w:eastAsia="仿宋_GB2312"/>
          <w:sz w:val="28"/>
          <w:szCs w:val="28"/>
          <w:highlight w:val="none"/>
        </w:rPr>
        <w:t>十、负责承租区域内的治安防范措施的实施和管理。</w:t>
      </w:r>
    </w:p>
    <w:p w14:paraId="47FE89EC">
      <w:pPr>
        <w:spacing w:line="580" w:lineRule="exact"/>
        <w:ind w:firstLine="560"/>
        <w:jc w:val="both"/>
        <w:rPr>
          <w:rFonts w:eastAsia="仿宋_GB2312"/>
          <w:sz w:val="28"/>
          <w:szCs w:val="28"/>
          <w:highlight w:val="none"/>
        </w:rPr>
      </w:pPr>
      <w:r>
        <w:rPr>
          <w:rFonts w:eastAsia="仿宋_GB2312"/>
          <w:sz w:val="28"/>
          <w:szCs w:val="28"/>
          <w:highlight w:val="none"/>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0AFDFD1A">
      <w:pPr>
        <w:spacing w:line="580" w:lineRule="exact"/>
        <w:ind w:firstLine="560"/>
        <w:jc w:val="both"/>
        <w:rPr>
          <w:rFonts w:eastAsia="仿宋_GB2312"/>
          <w:sz w:val="28"/>
          <w:szCs w:val="28"/>
          <w:highlight w:val="none"/>
        </w:rPr>
      </w:pPr>
      <w:r>
        <w:rPr>
          <w:rFonts w:eastAsia="仿宋_GB2312"/>
          <w:sz w:val="28"/>
          <w:szCs w:val="28"/>
          <w:highlight w:val="none"/>
        </w:rPr>
        <w:t>十二、凡违反本规定而引起火灾或其它任何事故，由承诺人负全部刑事、民事责任及赔偿甲方的所有经济损失。</w:t>
      </w:r>
    </w:p>
    <w:p w14:paraId="4CE3842B">
      <w:pPr>
        <w:spacing w:line="580" w:lineRule="exact"/>
        <w:ind w:firstLine="560"/>
        <w:jc w:val="both"/>
        <w:rPr>
          <w:rFonts w:eastAsia="仿宋_GB2312"/>
          <w:sz w:val="28"/>
          <w:szCs w:val="28"/>
          <w:highlight w:val="none"/>
        </w:rPr>
      </w:pPr>
      <w:r>
        <w:rPr>
          <w:rFonts w:eastAsia="仿宋_GB2312"/>
          <w:sz w:val="28"/>
          <w:szCs w:val="28"/>
          <w:highlight w:val="none"/>
        </w:rPr>
        <w:t>十三、本承诺书自签字之日起生效至承租人完全搬离该房屋时为止。</w:t>
      </w:r>
    </w:p>
    <w:p w14:paraId="4F524887">
      <w:pPr>
        <w:spacing w:line="580" w:lineRule="exact"/>
        <w:ind w:firstLine="560"/>
        <w:jc w:val="both"/>
        <w:rPr>
          <w:rFonts w:eastAsia="仿宋_GB2312"/>
          <w:sz w:val="28"/>
          <w:szCs w:val="28"/>
          <w:highlight w:val="none"/>
        </w:rPr>
      </w:pPr>
      <w:r>
        <w:rPr>
          <w:rFonts w:eastAsia="仿宋_GB2312"/>
          <w:sz w:val="28"/>
          <w:szCs w:val="28"/>
          <w:highlight w:val="none"/>
        </w:rPr>
        <w:t xml:space="preserve">                                                      </w:t>
      </w:r>
    </w:p>
    <w:p w14:paraId="22B533E5">
      <w:pPr>
        <w:spacing w:line="580" w:lineRule="exact"/>
        <w:ind w:firstLine="560"/>
        <w:jc w:val="right"/>
        <w:rPr>
          <w:rFonts w:eastAsia="仿宋_GB2312"/>
          <w:sz w:val="28"/>
          <w:szCs w:val="28"/>
          <w:highlight w:val="none"/>
        </w:rPr>
      </w:pPr>
    </w:p>
    <w:p w14:paraId="1C948B4C">
      <w:pPr>
        <w:spacing w:line="580" w:lineRule="exact"/>
        <w:ind w:firstLine="560"/>
        <w:jc w:val="right"/>
        <w:rPr>
          <w:rFonts w:eastAsia="仿宋_GB2312"/>
          <w:sz w:val="28"/>
          <w:szCs w:val="28"/>
          <w:highlight w:val="none"/>
        </w:rPr>
      </w:pPr>
      <w:r>
        <w:rPr>
          <w:rFonts w:eastAsia="仿宋_GB2312"/>
          <w:sz w:val="28"/>
          <w:szCs w:val="28"/>
          <w:highlight w:val="none"/>
        </w:rPr>
        <w:t>承诺人（签章）：</w:t>
      </w:r>
      <w:r>
        <w:rPr>
          <w:rFonts w:eastAsia="仿宋_GB2312"/>
          <w:sz w:val="32"/>
          <w:szCs w:val="32"/>
          <w:highlight w:val="none"/>
        </w:rPr>
        <w:t>【        】</w:t>
      </w:r>
    </w:p>
    <w:p w14:paraId="09B09171">
      <w:pPr>
        <w:spacing w:line="580" w:lineRule="exact"/>
        <w:ind w:firstLine="560"/>
        <w:jc w:val="right"/>
        <w:rPr>
          <w:rFonts w:eastAsia="仿宋_GB2312"/>
          <w:sz w:val="28"/>
          <w:szCs w:val="28"/>
          <w:highlight w:val="none"/>
        </w:rPr>
      </w:pPr>
      <w:r>
        <w:rPr>
          <w:rFonts w:eastAsia="仿宋_GB2312"/>
          <w:sz w:val="28"/>
          <w:szCs w:val="28"/>
          <w:highlight w:val="none"/>
        </w:rPr>
        <w:t xml:space="preserve">                                                          日期：     年     月     日</w:t>
      </w:r>
    </w:p>
    <w:p w14:paraId="13A9678B">
      <w:pPr>
        <w:spacing w:line="580" w:lineRule="exact"/>
        <w:ind w:firstLine="480"/>
        <w:jc w:val="both"/>
        <w:rPr>
          <w:rFonts w:eastAsia="仿宋_GB2312"/>
          <w:szCs w:val="24"/>
          <w:highlight w:val="none"/>
        </w:rPr>
        <w:sectPr>
          <w:footerReference r:id="rId5" w:type="default"/>
          <w:pgSz w:w="11906" w:h="16838"/>
          <w:pgMar w:top="1440" w:right="1800" w:bottom="1440" w:left="1800" w:header="851" w:footer="992" w:gutter="0"/>
          <w:cols w:space="720" w:num="1"/>
          <w:docGrid w:type="lines" w:linePitch="312" w:charSpace="0"/>
        </w:sectPr>
      </w:pPr>
    </w:p>
    <w:p w14:paraId="03A4FCEE">
      <w:pPr>
        <w:spacing w:line="580" w:lineRule="exact"/>
        <w:ind w:firstLine="480"/>
        <w:jc w:val="both"/>
        <w:rPr>
          <w:rFonts w:eastAsia="仿宋_GB2312"/>
          <w:szCs w:val="24"/>
          <w:highlight w:val="none"/>
        </w:rPr>
      </w:pPr>
      <w:r>
        <w:rPr>
          <w:rFonts w:eastAsia="仿宋_GB2312"/>
          <w:szCs w:val="24"/>
          <w:highlight w:val="none"/>
        </w:rPr>
        <w:t>附件2：施工作业安全承诺书</w:t>
      </w:r>
    </w:p>
    <w:p w14:paraId="6B87ED75">
      <w:pPr>
        <w:spacing w:line="580" w:lineRule="exact"/>
        <w:ind w:firstLine="560"/>
        <w:jc w:val="both"/>
        <w:rPr>
          <w:rFonts w:eastAsia="仿宋_GB2312"/>
          <w:sz w:val="28"/>
          <w:szCs w:val="28"/>
          <w:highlight w:val="none"/>
        </w:rPr>
      </w:pPr>
    </w:p>
    <w:p w14:paraId="58AD87C8">
      <w:pPr>
        <w:spacing w:line="580" w:lineRule="exact"/>
        <w:ind w:firstLine="643"/>
        <w:jc w:val="center"/>
        <w:rPr>
          <w:rFonts w:eastAsia="方正小标宋简体"/>
          <w:b/>
          <w:bCs/>
          <w:sz w:val="32"/>
          <w:szCs w:val="32"/>
          <w:highlight w:val="none"/>
        </w:rPr>
      </w:pPr>
      <w:r>
        <w:rPr>
          <w:rFonts w:eastAsia="方正小标宋简体"/>
          <w:b/>
          <w:bCs/>
          <w:sz w:val="32"/>
          <w:szCs w:val="32"/>
          <w:highlight w:val="none"/>
        </w:rPr>
        <w:t>施工作业安全承诺书</w:t>
      </w:r>
    </w:p>
    <w:p w14:paraId="143EDB40">
      <w:pPr>
        <w:spacing w:line="580" w:lineRule="exact"/>
        <w:ind w:firstLine="560"/>
        <w:jc w:val="both"/>
        <w:rPr>
          <w:rFonts w:eastAsia="仿宋_GB2312"/>
          <w:sz w:val="28"/>
          <w:szCs w:val="28"/>
          <w:highlight w:val="none"/>
        </w:rPr>
      </w:pPr>
    </w:p>
    <w:p w14:paraId="4A6DE6B0">
      <w:pPr>
        <w:spacing w:line="580" w:lineRule="exact"/>
        <w:ind w:firstLine="560"/>
        <w:jc w:val="both"/>
        <w:rPr>
          <w:rFonts w:eastAsia="仿宋_GB2312"/>
          <w:sz w:val="28"/>
          <w:szCs w:val="28"/>
          <w:highlight w:val="none"/>
        </w:rPr>
      </w:pPr>
      <w:r>
        <w:rPr>
          <w:rFonts w:eastAsia="仿宋_GB2312"/>
          <w:sz w:val="28"/>
          <w:szCs w:val="28"/>
          <w:highlight w:val="none"/>
        </w:rPr>
        <w:t xml:space="preserve">承诺人：【                       】                            </w:t>
      </w:r>
    </w:p>
    <w:p w14:paraId="7537CFDE">
      <w:pPr>
        <w:spacing w:line="580" w:lineRule="exact"/>
        <w:ind w:firstLine="560"/>
        <w:rPr>
          <w:rFonts w:eastAsia="仿宋_GB2312"/>
          <w:sz w:val="28"/>
          <w:szCs w:val="28"/>
          <w:highlight w:val="none"/>
        </w:rPr>
      </w:pPr>
      <w:r>
        <w:rPr>
          <w:rFonts w:eastAsia="仿宋_GB2312"/>
          <w:sz w:val="28"/>
          <w:szCs w:val="28"/>
          <w:highlight w:val="none"/>
        </w:rPr>
        <w:t>统一社会信用代码：</w:t>
      </w:r>
      <w:r>
        <w:rPr>
          <w:rFonts w:eastAsia="仿宋_GB2312"/>
          <w:sz w:val="32"/>
          <w:szCs w:val="32"/>
          <w:highlight w:val="none"/>
        </w:rPr>
        <w:t>【                  】</w:t>
      </w:r>
    </w:p>
    <w:p w14:paraId="792E60FF">
      <w:pPr>
        <w:spacing w:line="580" w:lineRule="exact"/>
        <w:ind w:firstLine="560"/>
        <w:jc w:val="both"/>
        <w:rPr>
          <w:rFonts w:eastAsia="仿宋_GB2312"/>
          <w:sz w:val="28"/>
          <w:szCs w:val="28"/>
          <w:highlight w:val="none"/>
        </w:rPr>
      </w:pPr>
      <w:r>
        <w:rPr>
          <w:rFonts w:eastAsia="仿宋_GB2312"/>
          <w:sz w:val="28"/>
          <w:szCs w:val="28"/>
          <w:highlight w:val="none"/>
        </w:rPr>
        <w:t>项目名称：</w:t>
      </w:r>
      <w:r>
        <w:rPr>
          <w:rFonts w:eastAsia="仿宋_GB2312"/>
          <w:sz w:val="32"/>
          <w:szCs w:val="32"/>
          <w:highlight w:val="none"/>
        </w:rPr>
        <w:t>【                         】</w:t>
      </w:r>
      <w:r>
        <w:rPr>
          <w:rFonts w:eastAsia="仿宋_GB2312"/>
          <w:sz w:val="28"/>
          <w:szCs w:val="28"/>
          <w:highlight w:val="none"/>
        </w:rPr>
        <w:t xml:space="preserve">                                           </w:t>
      </w:r>
    </w:p>
    <w:p w14:paraId="034BFF77">
      <w:pPr>
        <w:spacing w:line="580" w:lineRule="exact"/>
        <w:ind w:firstLine="560"/>
        <w:jc w:val="both"/>
        <w:rPr>
          <w:rFonts w:eastAsia="仿宋_GB2312"/>
          <w:sz w:val="28"/>
          <w:szCs w:val="28"/>
          <w:highlight w:val="none"/>
        </w:rPr>
      </w:pPr>
      <w:r>
        <w:rPr>
          <w:rFonts w:eastAsia="仿宋_GB2312"/>
          <w:sz w:val="28"/>
          <w:szCs w:val="28"/>
          <w:highlight w:val="none"/>
        </w:rPr>
        <w:t>项目地点：</w:t>
      </w:r>
      <w:r>
        <w:rPr>
          <w:rFonts w:eastAsia="仿宋_GB2312"/>
          <w:sz w:val="32"/>
          <w:szCs w:val="32"/>
          <w:highlight w:val="none"/>
        </w:rPr>
        <w:t>【                         】</w:t>
      </w:r>
      <w:r>
        <w:rPr>
          <w:rFonts w:eastAsia="仿宋_GB2312"/>
          <w:sz w:val="28"/>
          <w:szCs w:val="28"/>
          <w:highlight w:val="none"/>
        </w:rPr>
        <w:t xml:space="preserve">                               </w:t>
      </w:r>
    </w:p>
    <w:p w14:paraId="15943034">
      <w:pPr>
        <w:spacing w:line="580" w:lineRule="exact"/>
        <w:ind w:firstLine="560"/>
        <w:jc w:val="both"/>
        <w:rPr>
          <w:rFonts w:eastAsia="仿宋_GB2312"/>
          <w:sz w:val="28"/>
          <w:szCs w:val="28"/>
          <w:highlight w:val="none"/>
        </w:rPr>
      </w:pPr>
      <w:r>
        <w:rPr>
          <w:rFonts w:eastAsia="仿宋_GB2312"/>
          <w:sz w:val="28"/>
          <w:szCs w:val="28"/>
          <w:highlight w:val="none"/>
        </w:rPr>
        <w:t>施工范围及内容：</w:t>
      </w:r>
      <w:r>
        <w:rPr>
          <w:rFonts w:eastAsia="仿宋_GB2312"/>
          <w:sz w:val="32"/>
          <w:szCs w:val="32"/>
          <w:highlight w:val="none"/>
        </w:rPr>
        <w:t>【                    】</w:t>
      </w:r>
      <w:r>
        <w:rPr>
          <w:rFonts w:eastAsia="仿宋_GB2312"/>
          <w:sz w:val="28"/>
          <w:szCs w:val="28"/>
          <w:highlight w:val="none"/>
        </w:rPr>
        <w:t xml:space="preserve">                                        </w:t>
      </w:r>
    </w:p>
    <w:p w14:paraId="710A08AA">
      <w:pPr>
        <w:spacing w:line="580" w:lineRule="exact"/>
        <w:ind w:firstLine="560"/>
        <w:jc w:val="both"/>
        <w:rPr>
          <w:rFonts w:eastAsia="仿宋_GB2312"/>
          <w:sz w:val="28"/>
          <w:szCs w:val="28"/>
          <w:highlight w:val="none"/>
        </w:rPr>
      </w:pPr>
      <w:r>
        <w:rPr>
          <w:rFonts w:eastAsia="仿宋_GB2312"/>
          <w:sz w:val="28"/>
          <w:szCs w:val="28"/>
          <w:highlight w:val="none"/>
        </w:rPr>
        <w:t>施工工期：</w:t>
      </w:r>
      <w:r>
        <w:rPr>
          <w:rFonts w:eastAsia="仿宋_GB2312"/>
          <w:sz w:val="32"/>
          <w:szCs w:val="32"/>
          <w:highlight w:val="none"/>
        </w:rPr>
        <w:t>【                         】</w:t>
      </w:r>
      <w:r>
        <w:rPr>
          <w:rFonts w:eastAsia="仿宋_GB2312"/>
          <w:sz w:val="28"/>
          <w:szCs w:val="28"/>
          <w:highlight w:val="none"/>
        </w:rPr>
        <w:t xml:space="preserve">                                              </w:t>
      </w:r>
    </w:p>
    <w:p w14:paraId="28FB676E">
      <w:pPr>
        <w:spacing w:line="580" w:lineRule="exact"/>
        <w:ind w:firstLine="560" w:firstLineChars="200"/>
        <w:jc w:val="both"/>
        <w:rPr>
          <w:rFonts w:eastAsia="仿宋_GB2312"/>
          <w:sz w:val="28"/>
          <w:szCs w:val="28"/>
          <w:highlight w:val="none"/>
        </w:rPr>
      </w:pPr>
      <w:r>
        <w:rPr>
          <w:rFonts w:eastAsia="仿宋_GB2312"/>
          <w:sz w:val="28"/>
          <w:szCs w:val="28"/>
          <w:highlight w:val="none"/>
        </w:rPr>
        <w:t>芜湖市恒创鸠兹商业管理有限责任公司对在芜湖市弋江区利民路612号碰头会</w:t>
      </w:r>
      <w:r>
        <w:rPr>
          <w:rFonts w:hint="eastAsia" w:eastAsia="仿宋_GB2312"/>
          <w:sz w:val="28"/>
          <w:szCs w:val="28"/>
          <w:highlight w:val="none"/>
        </w:rPr>
        <w:t>B</w:t>
      </w:r>
      <w:r>
        <w:rPr>
          <w:rFonts w:hint="eastAsia" w:eastAsia="仿宋_GB2312"/>
          <w:sz w:val="28"/>
          <w:szCs w:val="28"/>
          <w:highlight w:val="none"/>
          <w:lang w:val="en-US" w:eastAsia="zh-CN"/>
        </w:rPr>
        <w:t>区</w:t>
      </w:r>
      <w:r>
        <w:rPr>
          <w:rFonts w:hint="eastAsia" w:eastAsia="仿宋_GB2312"/>
          <w:sz w:val="28"/>
          <w:szCs w:val="28"/>
          <w:highlight w:val="none"/>
          <w:lang w:val="en-US" w:eastAsia="zh-CN"/>
        </w:rPr>
        <w:t>及C</w:t>
      </w:r>
      <w:r>
        <w:rPr>
          <w:rFonts w:eastAsia="仿宋_GB2312"/>
          <w:sz w:val="28"/>
          <w:szCs w:val="28"/>
          <w:highlight w:val="none"/>
        </w:rPr>
        <w:t>区内的施工作业进行了技术交底并明确了施工安全责任。鉴于此，施工单位【           】对此次施工作业安全做出郑重承诺，明确责任如下：</w:t>
      </w:r>
    </w:p>
    <w:p w14:paraId="4FBBC299">
      <w:pPr>
        <w:spacing w:line="580" w:lineRule="exact"/>
        <w:ind w:firstLine="560"/>
        <w:jc w:val="both"/>
        <w:rPr>
          <w:rFonts w:eastAsia="仿宋_GB2312"/>
          <w:sz w:val="28"/>
          <w:szCs w:val="28"/>
          <w:highlight w:val="none"/>
        </w:rPr>
      </w:pPr>
    </w:p>
    <w:p w14:paraId="7125470A">
      <w:pPr>
        <w:spacing w:line="580" w:lineRule="exact"/>
        <w:ind w:firstLine="560"/>
        <w:jc w:val="both"/>
        <w:rPr>
          <w:rFonts w:eastAsia="仿宋_GB2312"/>
          <w:sz w:val="28"/>
          <w:szCs w:val="28"/>
          <w:highlight w:val="none"/>
        </w:rPr>
      </w:pPr>
      <w:r>
        <w:rPr>
          <w:rFonts w:eastAsia="仿宋_GB2312"/>
          <w:sz w:val="28"/>
          <w:szCs w:val="28"/>
          <w:highlight w:val="none"/>
        </w:rPr>
        <w:t>1、委派</w:t>
      </w:r>
      <w:r>
        <w:rPr>
          <w:rFonts w:eastAsia="仿宋_GB2312"/>
          <w:sz w:val="28"/>
          <w:szCs w:val="28"/>
          <w:highlight w:val="none"/>
          <w:u w:val="single"/>
        </w:rPr>
        <w:t xml:space="preserve">          </w:t>
      </w:r>
      <w:r>
        <w:rPr>
          <w:rFonts w:eastAsia="仿宋_GB2312"/>
          <w:sz w:val="28"/>
          <w:szCs w:val="28"/>
          <w:highlight w:val="none"/>
        </w:rPr>
        <w:t>作为本项目施工作业的安全负责人，负责本项目施工安全监督和管理工作。联系电话：</w:t>
      </w:r>
      <w:r>
        <w:rPr>
          <w:rFonts w:eastAsia="仿宋_GB2312"/>
          <w:sz w:val="28"/>
          <w:szCs w:val="28"/>
          <w:highlight w:val="none"/>
          <w:u w:val="single"/>
        </w:rPr>
        <w:t xml:space="preserve">                     </w:t>
      </w:r>
      <w:r>
        <w:rPr>
          <w:rFonts w:eastAsia="仿宋_GB2312"/>
          <w:sz w:val="28"/>
          <w:szCs w:val="28"/>
          <w:highlight w:val="none"/>
        </w:rPr>
        <w:t>。</w:t>
      </w:r>
    </w:p>
    <w:p w14:paraId="3E233435">
      <w:pPr>
        <w:spacing w:line="580" w:lineRule="exact"/>
        <w:ind w:firstLine="560"/>
        <w:jc w:val="both"/>
        <w:rPr>
          <w:rFonts w:eastAsia="仿宋_GB2312"/>
          <w:sz w:val="28"/>
          <w:szCs w:val="28"/>
          <w:highlight w:val="none"/>
        </w:rPr>
      </w:pPr>
      <w:r>
        <w:rPr>
          <w:rFonts w:eastAsia="仿宋_GB2312"/>
          <w:sz w:val="28"/>
          <w:szCs w:val="28"/>
          <w:highlight w:val="none"/>
        </w:rPr>
        <w:t>2、严格执行国家及地方高层建筑高空作业的相关规定，做好各项安全、防护及保险措施，确保施工安全。</w:t>
      </w:r>
    </w:p>
    <w:p w14:paraId="6796AC8B">
      <w:pPr>
        <w:spacing w:line="580" w:lineRule="exact"/>
        <w:ind w:firstLine="560"/>
        <w:jc w:val="both"/>
        <w:rPr>
          <w:rFonts w:eastAsia="仿宋_GB2312"/>
          <w:sz w:val="28"/>
          <w:szCs w:val="28"/>
          <w:highlight w:val="none"/>
        </w:rPr>
      </w:pPr>
      <w:r>
        <w:rPr>
          <w:rFonts w:eastAsia="仿宋_GB2312"/>
          <w:sz w:val="28"/>
          <w:szCs w:val="28"/>
          <w:highlight w:val="none"/>
        </w:rPr>
        <w:t>3、保证派驻本项目现场的特殊作业施工人员均持有国家颁发有效的特殊作业资格证书，并熟练掌握高空作业安全操作技能。</w:t>
      </w:r>
    </w:p>
    <w:p w14:paraId="1A6641CA">
      <w:pPr>
        <w:spacing w:line="580" w:lineRule="exact"/>
        <w:ind w:firstLine="560"/>
        <w:jc w:val="both"/>
        <w:rPr>
          <w:rFonts w:eastAsia="仿宋_GB2312"/>
          <w:sz w:val="28"/>
          <w:szCs w:val="28"/>
          <w:highlight w:val="none"/>
        </w:rPr>
      </w:pPr>
      <w:r>
        <w:rPr>
          <w:rFonts w:eastAsia="仿宋_GB2312"/>
          <w:sz w:val="28"/>
          <w:szCs w:val="28"/>
          <w:highlight w:val="none"/>
        </w:rPr>
        <w:t>4、施工人员使用的高空作业的工具、安全防护用品、安全保险装置等均符合相关安全技术规范的要求，且在安全检验的有效期内。</w:t>
      </w:r>
    </w:p>
    <w:p w14:paraId="7EEACBEB">
      <w:pPr>
        <w:spacing w:line="580" w:lineRule="exact"/>
        <w:ind w:firstLine="560"/>
        <w:jc w:val="both"/>
        <w:rPr>
          <w:rFonts w:eastAsia="仿宋_GB2312"/>
          <w:sz w:val="28"/>
          <w:szCs w:val="28"/>
          <w:highlight w:val="none"/>
        </w:rPr>
        <w:sectPr>
          <w:footerReference r:id="rId6" w:type="default"/>
          <w:pgSz w:w="11906" w:h="16838"/>
          <w:pgMar w:top="1440" w:right="1800" w:bottom="1440" w:left="1800" w:header="851" w:footer="992" w:gutter="0"/>
          <w:cols w:space="720" w:num="1"/>
          <w:docGrid w:type="lines" w:linePitch="312" w:charSpace="0"/>
        </w:sectPr>
      </w:pPr>
    </w:p>
    <w:p w14:paraId="158EC02E">
      <w:pPr>
        <w:spacing w:line="580" w:lineRule="exact"/>
        <w:ind w:firstLine="560"/>
        <w:jc w:val="both"/>
        <w:rPr>
          <w:rFonts w:eastAsia="仿宋_GB2312"/>
          <w:sz w:val="28"/>
          <w:szCs w:val="28"/>
          <w:highlight w:val="none"/>
        </w:rPr>
      </w:pPr>
      <w:r>
        <w:rPr>
          <w:rFonts w:eastAsia="仿宋_GB2312"/>
          <w:sz w:val="28"/>
          <w:szCs w:val="28"/>
          <w:highlight w:val="none"/>
        </w:rPr>
        <w:t>5、做好施工现场的各项施工防护、警示措施、确保施工过程中包括但不限于所有高空作业相关的物品不对建筑本身及业主、住户、商铺、行人、车辆、花木绿化等造成影响及损害。</w:t>
      </w:r>
    </w:p>
    <w:p w14:paraId="206F4EBF">
      <w:pPr>
        <w:spacing w:line="580" w:lineRule="exact"/>
        <w:ind w:firstLine="560"/>
        <w:jc w:val="both"/>
        <w:rPr>
          <w:rFonts w:eastAsia="仿宋_GB2312"/>
          <w:sz w:val="28"/>
          <w:szCs w:val="28"/>
          <w:highlight w:val="none"/>
        </w:rPr>
      </w:pPr>
      <w:r>
        <w:rPr>
          <w:rFonts w:eastAsia="仿宋_GB2312"/>
          <w:sz w:val="28"/>
          <w:szCs w:val="28"/>
          <w:highlight w:val="none"/>
        </w:rPr>
        <w:t>6、施工人员严格遵守</w:t>
      </w:r>
      <w:r>
        <w:rPr>
          <w:rFonts w:hint="eastAsia" w:eastAsia="仿宋_GB2312"/>
          <w:sz w:val="28"/>
          <w:szCs w:val="28"/>
          <w:highlight w:val="none"/>
        </w:rPr>
        <w:t>碰头会</w:t>
      </w:r>
      <w:r>
        <w:rPr>
          <w:rFonts w:eastAsia="仿宋_GB2312"/>
          <w:sz w:val="28"/>
          <w:szCs w:val="28"/>
          <w:highlight w:val="none"/>
        </w:rPr>
        <w:t>物业的外来施工管理各项规定，在规定时间内进行施工，并自觉接受并配合</w:t>
      </w:r>
      <w:r>
        <w:rPr>
          <w:rFonts w:hint="eastAsia" w:eastAsia="仿宋_GB2312"/>
          <w:sz w:val="28"/>
          <w:szCs w:val="28"/>
          <w:highlight w:val="none"/>
        </w:rPr>
        <w:t>碰头会</w:t>
      </w:r>
      <w:r>
        <w:rPr>
          <w:rFonts w:eastAsia="仿宋_GB2312"/>
          <w:sz w:val="28"/>
          <w:szCs w:val="28"/>
          <w:highlight w:val="none"/>
        </w:rPr>
        <w:t>保安人员的查验。</w:t>
      </w:r>
    </w:p>
    <w:p w14:paraId="692CCB67">
      <w:pPr>
        <w:spacing w:line="580" w:lineRule="exact"/>
        <w:ind w:firstLine="560"/>
        <w:jc w:val="both"/>
        <w:rPr>
          <w:rFonts w:eastAsia="仿宋_GB2312"/>
          <w:sz w:val="28"/>
          <w:szCs w:val="28"/>
          <w:highlight w:val="none"/>
        </w:rPr>
      </w:pPr>
      <w:r>
        <w:rPr>
          <w:rFonts w:eastAsia="仿宋_GB2312"/>
          <w:sz w:val="28"/>
          <w:szCs w:val="28"/>
          <w:highlight w:val="none"/>
        </w:rPr>
        <w:t>7、及时做好施工现场保卫和垃圾清理等工作，处理好由于施工带来的扰民问题及与周围单位（住户）的关系。</w:t>
      </w:r>
    </w:p>
    <w:p w14:paraId="76841C56">
      <w:pPr>
        <w:spacing w:line="580" w:lineRule="exact"/>
        <w:ind w:firstLine="560"/>
        <w:jc w:val="both"/>
        <w:rPr>
          <w:rFonts w:eastAsia="仿宋_GB2312"/>
          <w:sz w:val="28"/>
          <w:szCs w:val="28"/>
          <w:highlight w:val="none"/>
        </w:rPr>
      </w:pPr>
      <w:r>
        <w:rPr>
          <w:rFonts w:eastAsia="仿宋_GB2312"/>
          <w:sz w:val="28"/>
          <w:szCs w:val="28"/>
          <w:highlight w:val="none"/>
        </w:rPr>
        <w:t>8、未经</w:t>
      </w:r>
      <w:r>
        <w:rPr>
          <w:rFonts w:hint="eastAsia" w:eastAsia="仿宋_GB2312"/>
          <w:sz w:val="28"/>
          <w:szCs w:val="28"/>
          <w:highlight w:val="none"/>
        </w:rPr>
        <w:t>贵单位</w:t>
      </w:r>
      <w:r>
        <w:rPr>
          <w:rFonts w:eastAsia="仿宋_GB2312"/>
          <w:sz w:val="28"/>
          <w:szCs w:val="28"/>
          <w:highlight w:val="none"/>
        </w:rPr>
        <w:t>同意，我方不得拆改原建筑物结构及各种设备管线。如擅自拆改原建筑物结构或设备管线，由此发生的损失或影响（包括罚款），全部由我方承担。</w:t>
      </w:r>
    </w:p>
    <w:p w14:paraId="453FFAFD">
      <w:pPr>
        <w:spacing w:line="580" w:lineRule="exact"/>
        <w:ind w:firstLine="560"/>
        <w:jc w:val="both"/>
        <w:rPr>
          <w:rFonts w:eastAsia="仿宋_GB2312"/>
          <w:sz w:val="28"/>
          <w:szCs w:val="28"/>
          <w:highlight w:val="none"/>
        </w:rPr>
      </w:pPr>
      <w:r>
        <w:rPr>
          <w:rFonts w:eastAsia="仿宋_GB2312"/>
          <w:sz w:val="28"/>
          <w:szCs w:val="28"/>
          <w:highlight w:val="none"/>
        </w:rPr>
        <w:t>9、施工过程自觉接受贵单位安全检查，对贵单位人员发现的施工安全隐患进行及时整改。</w:t>
      </w:r>
    </w:p>
    <w:p w14:paraId="428C9D8B">
      <w:pPr>
        <w:spacing w:line="580" w:lineRule="exact"/>
        <w:ind w:firstLine="560"/>
        <w:jc w:val="both"/>
        <w:rPr>
          <w:rFonts w:eastAsia="仿宋_GB2312"/>
          <w:sz w:val="28"/>
          <w:szCs w:val="28"/>
          <w:highlight w:val="none"/>
        </w:rPr>
      </w:pPr>
      <w:r>
        <w:rPr>
          <w:rFonts w:eastAsia="仿宋_GB2312"/>
          <w:sz w:val="28"/>
          <w:szCs w:val="28"/>
          <w:highlight w:val="none"/>
        </w:rPr>
        <w:t>10、施工期间严格执行动火作业相关规定，作好消防安全的预防和管理，对消防安全施工单位负全部责任。</w:t>
      </w:r>
    </w:p>
    <w:p w14:paraId="2784AAF9">
      <w:pPr>
        <w:spacing w:line="580" w:lineRule="exact"/>
        <w:ind w:firstLine="560"/>
        <w:jc w:val="both"/>
        <w:rPr>
          <w:rFonts w:eastAsia="仿宋_GB2312"/>
          <w:sz w:val="28"/>
          <w:szCs w:val="28"/>
          <w:highlight w:val="none"/>
        </w:rPr>
      </w:pPr>
      <w:r>
        <w:rPr>
          <w:rFonts w:eastAsia="仿宋_GB2312"/>
          <w:sz w:val="28"/>
          <w:szCs w:val="28"/>
          <w:highlight w:val="none"/>
        </w:rPr>
        <w:t>我公司特别承诺：此次施工期间若发生任何事故均由我公司负全责，根据事件情况自行解决或上报政府相关部门处理，芜湖市恒创鸠兹商业管理有限责任公司不承担任何责任。</w:t>
      </w:r>
    </w:p>
    <w:p w14:paraId="279FE541">
      <w:pPr>
        <w:spacing w:line="580" w:lineRule="exact"/>
        <w:ind w:firstLine="560"/>
        <w:jc w:val="both"/>
        <w:rPr>
          <w:rFonts w:eastAsia="仿宋_GB2312"/>
          <w:sz w:val="28"/>
          <w:szCs w:val="28"/>
          <w:highlight w:val="none"/>
        </w:rPr>
      </w:pPr>
    </w:p>
    <w:p w14:paraId="3C2ABD70">
      <w:pPr>
        <w:spacing w:line="580" w:lineRule="exact"/>
        <w:ind w:firstLine="560"/>
        <w:jc w:val="both"/>
        <w:rPr>
          <w:rFonts w:eastAsia="仿宋_GB2312"/>
          <w:sz w:val="28"/>
          <w:szCs w:val="28"/>
          <w:highlight w:val="none"/>
        </w:rPr>
      </w:pPr>
    </w:p>
    <w:p w14:paraId="4EB24ED3">
      <w:pPr>
        <w:spacing w:line="580" w:lineRule="exact"/>
        <w:ind w:firstLine="560"/>
        <w:jc w:val="right"/>
        <w:rPr>
          <w:rFonts w:eastAsia="仿宋_GB2312"/>
          <w:sz w:val="28"/>
          <w:szCs w:val="28"/>
          <w:highlight w:val="none"/>
        </w:rPr>
      </w:pPr>
      <w:r>
        <w:rPr>
          <w:rFonts w:eastAsia="仿宋_GB2312"/>
          <w:sz w:val="28"/>
          <w:szCs w:val="28"/>
          <w:highlight w:val="none"/>
        </w:rPr>
        <w:t>承诺单位：</w:t>
      </w:r>
      <w:r>
        <w:rPr>
          <w:rFonts w:eastAsia="仿宋_GB2312"/>
          <w:sz w:val="32"/>
          <w:szCs w:val="32"/>
          <w:highlight w:val="none"/>
        </w:rPr>
        <w:t>【               】</w:t>
      </w:r>
    </w:p>
    <w:p w14:paraId="2986C607">
      <w:pPr>
        <w:spacing w:line="580" w:lineRule="exact"/>
        <w:ind w:firstLine="560"/>
        <w:jc w:val="right"/>
        <w:rPr>
          <w:rFonts w:eastAsia="仿宋_GB2312"/>
          <w:sz w:val="28"/>
          <w:szCs w:val="28"/>
          <w:highlight w:val="none"/>
        </w:rPr>
      </w:pPr>
      <w:r>
        <w:rPr>
          <w:rFonts w:eastAsia="仿宋_GB2312"/>
          <w:sz w:val="28"/>
          <w:szCs w:val="28"/>
          <w:highlight w:val="none"/>
        </w:rPr>
        <w:t>负 责 人：</w:t>
      </w:r>
      <w:r>
        <w:rPr>
          <w:rFonts w:eastAsia="仿宋_GB2312"/>
          <w:sz w:val="32"/>
          <w:szCs w:val="32"/>
          <w:highlight w:val="none"/>
        </w:rPr>
        <w:t>【               】</w:t>
      </w:r>
    </w:p>
    <w:p w14:paraId="3267B80F">
      <w:pPr>
        <w:spacing w:line="580" w:lineRule="exact"/>
        <w:ind w:firstLine="560"/>
        <w:jc w:val="right"/>
        <w:rPr>
          <w:color w:val="000000"/>
          <w:sz w:val="21"/>
          <w:szCs w:val="21"/>
          <w:highlight w:val="none"/>
          <w:shd w:val="clear" w:color="auto" w:fill="FFFFFF"/>
        </w:rPr>
      </w:pPr>
      <w:r>
        <w:rPr>
          <w:rFonts w:eastAsia="仿宋_GB2312"/>
          <w:sz w:val="28"/>
          <w:szCs w:val="28"/>
          <w:highlight w:val="none"/>
        </w:rPr>
        <w:t>2024年    月    日</w:t>
      </w:r>
    </w:p>
    <w:p w14:paraId="500CF628">
      <w:pPr>
        <w:rPr>
          <w:highlight w:val="none"/>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F287E-D6C6-4FCF-AD14-301127994B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C90033DB-2FA6-4888-81AF-780784E2E318}"/>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6EAADD5-B6DA-4313-B902-5C49F9F4F3B7}"/>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19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0C6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630C6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5C8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765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6A0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F48B1">
    <w:pPr>
      <w:pStyle w:val="7"/>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49FD06FC"/>
    <w:rsid w:val="00393BF4"/>
    <w:rsid w:val="00486221"/>
    <w:rsid w:val="004F6445"/>
    <w:rsid w:val="0066440C"/>
    <w:rsid w:val="006C7C3C"/>
    <w:rsid w:val="007B5844"/>
    <w:rsid w:val="00864F8F"/>
    <w:rsid w:val="00945DAB"/>
    <w:rsid w:val="00A93421"/>
    <w:rsid w:val="00B655F2"/>
    <w:rsid w:val="00C61879"/>
    <w:rsid w:val="00CA4408"/>
    <w:rsid w:val="00CE7492"/>
    <w:rsid w:val="00D45104"/>
    <w:rsid w:val="01430E95"/>
    <w:rsid w:val="0228597F"/>
    <w:rsid w:val="028B46C3"/>
    <w:rsid w:val="029915FF"/>
    <w:rsid w:val="04956ECC"/>
    <w:rsid w:val="07430036"/>
    <w:rsid w:val="0A084E77"/>
    <w:rsid w:val="0A295724"/>
    <w:rsid w:val="0AA7126A"/>
    <w:rsid w:val="0EAA135B"/>
    <w:rsid w:val="11D315AF"/>
    <w:rsid w:val="1794158C"/>
    <w:rsid w:val="19DA22E3"/>
    <w:rsid w:val="1CC8211A"/>
    <w:rsid w:val="1E7F2802"/>
    <w:rsid w:val="20696B07"/>
    <w:rsid w:val="20855784"/>
    <w:rsid w:val="25643BBA"/>
    <w:rsid w:val="25DE142E"/>
    <w:rsid w:val="26341E3D"/>
    <w:rsid w:val="2A480815"/>
    <w:rsid w:val="2B671034"/>
    <w:rsid w:val="2F264149"/>
    <w:rsid w:val="2F4F01AA"/>
    <w:rsid w:val="30D61B2C"/>
    <w:rsid w:val="336F654B"/>
    <w:rsid w:val="34AF2977"/>
    <w:rsid w:val="34E31198"/>
    <w:rsid w:val="3C4C637B"/>
    <w:rsid w:val="3D065115"/>
    <w:rsid w:val="3ED612A7"/>
    <w:rsid w:val="40385F17"/>
    <w:rsid w:val="46300FDF"/>
    <w:rsid w:val="493E5A23"/>
    <w:rsid w:val="499B0C10"/>
    <w:rsid w:val="49FD06FC"/>
    <w:rsid w:val="4C596AD0"/>
    <w:rsid w:val="4C830D4D"/>
    <w:rsid w:val="4E516C0B"/>
    <w:rsid w:val="505B24E3"/>
    <w:rsid w:val="51392285"/>
    <w:rsid w:val="522C3C23"/>
    <w:rsid w:val="52454951"/>
    <w:rsid w:val="54B90B88"/>
    <w:rsid w:val="57404D35"/>
    <w:rsid w:val="585070F0"/>
    <w:rsid w:val="600D2A18"/>
    <w:rsid w:val="62167A0F"/>
    <w:rsid w:val="64FC598A"/>
    <w:rsid w:val="65434A76"/>
    <w:rsid w:val="6F5B51C0"/>
    <w:rsid w:val="70C478CB"/>
    <w:rsid w:val="722851A2"/>
    <w:rsid w:val="72C54B45"/>
    <w:rsid w:val="731B26E8"/>
    <w:rsid w:val="78A25EF7"/>
    <w:rsid w:val="7A3546CE"/>
    <w:rsid w:val="7B26532E"/>
    <w:rsid w:val="7BA07ADE"/>
    <w:rsid w:val="7D42711D"/>
    <w:rsid w:val="7DF14077"/>
    <w:rsid w:val="7ED91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autoRedefine/>
    <w:qFormat/>
    <w:uiPriority w:val="0"/>
    <w:pPr>
      <w:spacing w:before="100" w:beforeAutospacing="1" w:afterAutospacing="1" w:line="360" w:lineRule="auto"/>
      <w:jc w:val="center"/>
      <w:outlineLvl w:val="0"/>
    </w:pPr>
    <w:rPr>
      <w:rFonts w:ascii="宋体" w:hAnsi="宋体" w:eastAsia="方正小标宋简体" w:cs="宋体"/>
      <w:b/>
      <w:bCs/>
      <w:kern w:val="36"/>
      <w:sz w:val="44"/>
      <w:szCs w:val="48"/>
    </w:rPr>
  </w:style>
  <w:style w:type="paragraph" w:styleId="3">
    <w:name w:val="heading 2"/>
    <w:basedOn w:val="1"/>
    <w:next w:val="1"/>
    <w:semiHidden/>
    <w:unhideWhenUsed/>
    <w:qFormat/>
    <w:uiPriority w:val="0"/>
    <w:pPr>
      <w:keepNext/>
      <w:keepLines/>
      <w:spacing w:before="260" w:after="260" w:line="413" w:lineRule="auto"/>
      <w:jc w:val="center"/>
      <w:outlineLvl w:val="1"/>
    </w:pPr>
    <w:rPr>
      <w:rFonts w:ascii="Arial" w:hAnsi="Arial" w:eastAsia="黑体"/>
      <w:b/>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仿宋_GB2312"/>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unhideWhenUsed/>
    <w:qFormat/>
    <w:uiPriority w:val="99"/>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style>
  <w:style w:type="paragraph" w:styleId="10">
    <w:name w:val="annotation subject"/>
    <w:basedOn w:val="6"/>
    <w:next w:val="6"/>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paragraph" w:customStyle="1" w:styleId="16">
    <w:name w:val="题目"/>
    <w:basedOn w:val="1"/>
    <w:qFormat/>
    <w:uiPriority w:val="0"/>
    <w:pPr>
      <w:jc w:val="center"/>
    </w:pPr>
    <w:rPr>
      <w:rFonts w:hint="eastAsia" w:ascii="方正小标宋简体" w:hAnsi="方正小标宋简体" w:eastAsia="方正小标宋简体" w:cs="方正小标宋简体"/>
      <w:sz w:val="44"/>
      <w:szCs w:val="44"/>
    </w:rPr>
  </w:style>
  <w:style w:type="paragraph" w:customStyle="1" w:styleId="17">
    <w:name w:val="11"/>
    <w:basedOn w:val="1"/>
    <w:autoRedefine/>
    <w:qFormat/>
    <w:uiPriority w:val="0"/>
    <w:pPr>
      <w:spacing w:before="100" w:beforeAutospacing="1" w:after="100" w:afterAutospacing="1" w:line="384" w:lineRule="auto"/>
    </w:pPr>
    <w:rPr>
      <w:rFonts w:ascii="宋体" w:hAnsi="宋体" w:eastAsia="宋体" w:cs="宋体"/>
      <w:sz w:val="18"/>
      <w:szCs w:val="18"/>
    </w:rPr>
  </w:style>
  <w:style w:type="character" w:customStyle="1" w:styleId="18">
    <w:name w:val="页眉 字符"/>
    <w:basedOn w:val="13"/>
    <w:link w:val="8"/>
    <w:qFormat/>
    <w:uiPriority w:val="0"/>
    <w:rPr>
      <w:rFonts w:eastAsiaTheme="minorEastAsia"/>
      <w:sz w:val="18"/>
      <w:szCs w:val="18"/>
    </w:rPr>
  </w:style>
  <w:style w:type="paragraph" w:customStyle="1" w:styleId="19">
    <w:name w:val="修订1"/>
    <w:hidden/>
    <w:unhideWhenUsed/>
    <w:qFormat/>
    <w:uiPriority w:val="99"/>
    <w:rPr>
      <w:rFonts w:ascii="Times New Roman" w:hAnsi="Times New Roman" w:cs="Times New Roman" w:eastAsiaTheme="minorEastAsia"/>
      <w:sz w:val="24"/>
      <w:lang w:val="en-US" w:eastAsia="zh-CN" w:bidi="ar-SA"/>
    </w:rPr>
  </w:style>
  <w:style w:type="character" w:customStyle="1" w:styleId="20">
    <w:name w:val="批注文字 字符"/>
    <w:basedOn w:val="13"/>
    <w:link w:val="6"/>
    <w:qFormat/>
    <w:uiPriority w:val="99"/>
    <w:rPr>
      <w:rFonts w:eastAsiaTheme="minorEastAsia"/>
      <w:sz w:val="24"/>
    </w:rPr>
  </w:style>
  <w:style w:type="character" w:customStyle="1" w:styleId="21">
    <w:name w:val="批注主题 字符"/>
    <w:basedOn w:val="20"/>
    <w:link w:val="10"/>
    <w:qFormat/>
    <w:uiPriority w:val="0"/>
    <w:rPr>
      <w:rFonts w:eastAsiaTheme="minorEastAsia"/>
      <w:b/>
      <w:bCs/>
      <w:sz w:val="24"/>
    </w:rPr>
  </w:style>
  <w:style w:type="paragraph" w:customStyle="1" w:styleId="22">
    <w:name w:val="Revision"/>
    <w:hidden/>
    <w:unhideWhenUsed/>
    <w:qFormat/>
    <w:uiPriority w:val="99"/>
    <w:rPr>
      <w:rFonts w:ascii="Times New Roman" w:hAnsi="Times New Roman" w:cs="Times New Roman" w:eastAsiaTheme="minorEastAsia"/>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9700</Words>
  <Characters>9825</Characters>
  <Lines>91</Lines>
  <Paragraphs>25</Paragraphs>
  <TotalTime>18</TotalTime>
  <ScaleCrop>false</ScaleCrop>
  <LinksUpToDate>false</LinksUpToDate>
  <CharactersWithSpaces>12635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2024-07-02T08:03:00Z</dcterms:created>
  <dc:creator>Monica</dc:creator>
  <cp:lastModifiedBy>Monica</cp:lastModifiedBy>
  <cp:lastPrinted>2024-11-12T09:29:02Z</cp:lastPrinted>
  <dcterms:modified xsi:type="dcterms:W3CDTF">2024-11-12T09:32:10Z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F9852194876B4C56A031CF168C2BCE75_13</vt:lpwstr>
  </property>
</Properties>
</file>