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2"/>
          <w:szCs w:val="32"/>
        </w:rPr>
      </w:pPr>
    </w:p>
    <w:p>
      <w:pPr>
        <w:spacing w:line="360" w:lineRule="auto"/>
        <w:jc w:val="center"/>
        <w:rPr>
          <w:rFonts w:ascii="黑体" w:hAnsi="黑体" w:eastAsia="黑体"/>
          <w:b/>
          <w:sz w:val="32"/>
          <w:szCs w:val="32"/>
        </w:rPr>
      </w:pPr>
    </w:p>
    <w:p>
      <w:pPr>
        <w:spacing w:line="360" w:lineRule="auto"/>
        <w:jc w:val="center"/>
        <w:rPr>
          <w:rFonts w:ascii="黑体" w:hAnsi="黑体" w:eastAsia="黑体"/>
          <w:b/>
          <w:sz w:val="40"/>
          <w:szCs w:val="32"/>
          <w:lang w:eastAsia="zh-Hans"/>
        </w:rPr>
      </w:pPr>
    </w:p>
    <w:p>
      <w:pPr>
        <w:jc w:val="center"/>
        <w:rPr>
          <w:rFonts w:hint="eastAsia" w:ascii="方正小标宋简体" w:hAnsi="黑体" w:eastAsia="方正小标宋简体" w:cs="宋体"/>
          <w:b/>
          <w:color w:val="222222"/>
          <w:spacing w:val="8"/>
          <w:kern w:val="36"/>
          <w:sz w:val="40"/>
          <w:szCs w:val="32"/>
        </w:rPr>
      </w:pPr>
      <w:r>
        <w:rPr>
          <w:rFonts w:hint="eastAsia" w:ascii="方正小标宋简体" w:hAnsi="黑体" w:eastAsia="方正小标宋简体" w:cs="宋体"/>
          <w:b/>
          <w:color w:val="222222"/>
          <w:spacing w:val="8"/>
          <w:kern w:val="36"/>
          <w:sz w:val="40"/>
          <w:szCs w:val="32"/>
        </w:rPr>
        <w:t>芜湖科创投资基金有限公司</w:t>
      </w:r>
    </w:p>
    <w:p>
      <w:pPr>
        <w:jc w:val="center"/>
        <w:rPr>
          <w:rFonts w:hint="eastAsia" w:ascii="方正小标宋简体" w:hAnsi="黑体" w:eastAsia="方正小标宋简体" w:cs="宋体"/>
          <w:b/>
          <w:color w:val="222222"/>
          <w:spacing w:val="8"/>
          <w:kern w:val="36"/>
          <w:sz w:val="40"/>
          <w:szCs w:val="32"/>
          <w:lang w:val="en-US" w:eastAsia="zh-CN"/>
        </w:rPr>
      </w:pPr>
      <w:r>
        <w:rPr>
          <w:rFonts w:hint="eastAsia" w:ascii="方正小标宋简体" w:hAnsi="黑体" w:eastAsia="方正小标宋简体" w:cs="宋体"/>
          <w:b/>
          <w:color w:val="222222"/>
          <w:spacing w:val="8"/>
          <w:kern w:val="36"/>
          <w:sz w:val="40"/>
          <w:szCs w:val="32"/>
          <w:lang w:eastAsia="zh-CN"/>
        </w:rPr>
        <w:t>（</w:t>
      </w:r>
      <w:r>
        <w:rPr>
          <w:rFonts w:hint="eastAsia" w:ascii="方正小标宋简体" w:hAnsi="黑体" w:eastAsia="方正小标宋简体" w:cs="宋体"/>
          <w:b/>
          <w:color w:val="222222"/>
          <w:spacing w:val="8"/>
          <w:kern w:val="36"/>
          <w:sz w:val="40"/>
          <w:szCs w:val="32"/>
          <w:lang w:val="en-US" w:eastAsia="zh-CN"/>
        </w:rPr>
        <w:t>芜湖科创基金</w:t>
      </w:r>
      <w:r>
        <w:rPr>
          <w:rFonts w:hint="eastAsia" w:ascii="方正小标宋简体" w:hAnsi="黑体" w:eastAsia="方正小标宋简体" w:cs="宋体"/>
          <w:b/>
          <w:color w:val="222222"/>
          <w:spacing w:val="8"/>
          <w:kern w:val="36"/>
          <w:sz w:val="40"/>
          <w:szCs w:val="32"/>
          <w:lang w:eastAsia="zh-CN"/>
        </w:rPr>
        <w:t>）</w:t>
      </w:r>
      <w:r>
        <w:rPr>
          <w:rFonts w:hint="eastAsia" w:ascii="方正小标宋简体" w:hAnsi="黑体" w:eastAsia="方正小标宋简体" w:cs="宋体"/>
          <w:b/>
          <w:color w:val="222222"/>
          <w:spacing w:val="8"/>
          <w:kern w:val="36"/>
          <w:sz w:val="40"/>
          <w:szCs w:val="32"/>
          <w:lang w:val="en-US" w:eastAsia="zh-CN"/>
        </w:rPr>
        <w:t>子基金</w:t>
      </w:r>
    </w:p>
    <w:p>
      <w:pPr>
        <w:rPr>
          <w:rFonts w:ascii="方正小标宋简体" w:hAnsi="黑体" w:eastAsia="方正小标宋简体" w:cs="宋体"/>
          <w:b/>
          <w:color w:val="222222"/>
          <w:spacing w:val="8"/>
          <w:kern w:val="36"/>
          <w:sz w:val="32"/>
          <w:szCs w:val="32"/>
        </w:rPr>
      </w:pPr>
    </w:p>
    <w:p>
      <w:pPr>
        <w:rPr>
          <w:rFonts w:ascii="方正小标宋简体" w:hAnsi="黑体" w:eastAsia="方正小标宋简体" w:cs="宋体"/>
          <w:b/>
          <w:color w:val="222222"/>
          <w:spacing w:val="8"/>
          <w:kern w:val="36"/>
          <w:sz w:val="32"/>
          <w:szCs w:val="32"/>
        </w:rPr>
      </w:pPr>
    </w:p>
    <w:p>
      <w:pPr>
        <w:jc w:val="center"/>
        <w:rPr>
          <w:rFonts w:ascii="方正小标宋简体" w:hAnsi="黑体" w:eastAsia="方正小标宋简体" w:cs="宋体"/>
          <w:b/>
          <w:color w:val="222222"/>
          <w:spacing w:val="8"/>
          <w:kern w:val="36"/>
          <w:sz w:val="40"/>
          <w:szCs w:val="36"/>
        </w:rPr>
      </w:pPr>
      <w:r>
        <w:rPr>
          <w:rFonts w:hint="eastAsia" w:ascii="方正小标宋简体" w:hAnsi="黑体" w:eastAsia="方正小标宋简体" w:cs="宋体"/>
          <w:b/>
          <w:color w:val="222222"/>
          <w:spacing w:val="8"/>
          <w:kern w:val="36"/>
          <w:sz w:val="40"/>
          <w:szCs w:val="36"/>
        </w:rPr>
        <w:t>申</w:t>
      </w:r>
    </w:p>
    <w:p>
      <w:pPr>
        <w:jc w:val="center"/>
        <w:rPr>
          <w:rFonts w:ascii="方正小标宋简体" w:hAnsi="黑体" w:eastAsia="方正小标宋简体" w:cs="宋体"/>
          <w:b/>
          <w:color w:val="222222"/>
          <w:spacing w:val="8"/>
          <w:kern w:val="36"/>
          <w:sz w:val="40"/>
          <w:szCs w:val="36"/>
        </w:rPr>
      </w:pPr>
      <w:r>
        <w:rPr>
          <w:rFonts w:hint="eastAsia" w:ascii="方正小标宋简体" w:hAnsi="黑体" w:eastAsia="方正小标宋简体" w:cs="宋体"/>
          <w:b/>
          <w:color w:val="222222"/>
          <w:spacing w:val="8"/>
          <w:kern w:val="36"/>
          <w:sz w:val="40"/>
          <w:szCs w:val="36"/>
        </w:rPr>
        <w:t>报</w:t>
      </w:r>
    </w:p>
    <w:p>
      <w:pPr>
        <w:jc w:val="center"/>
        <w:rPr>
          <w:rFonts w:ascii="方正小标宋简体" w:hAnsi="黑体" w:eastAsia="方正小标宋简体" w:cs="宋体"/>
          <w:b/>
          <w:color w:val="222222"/>
          <w:spacing w:val="8"/>
          <w:kern w:val="36"/>
          <w:sz w:val="40"/>
          <w:szCs w:val="36"/>
        </w:rPr>
      </w:pPr>
      <w:r>
        <w:rPr>
          <w:rFonts w:hint="eastAsia" w:ascii="方正小标宋简体" w:hAnsi="黑体" w:eastAsia="方正小标宋简体" w:cs="宋体"/>
          <w:b/>
          <w:color w:val="222222"/>
          <w:spacing w:val="8"/>
          <w:kern w:val="36"/>
          <w:sz w:val="40"/>
          <w:szCs w:val="36"/>
        </w:rPr>
        <w:t>材</w:t>
      </w:r>
    </w:p>
    <w:p>
      <w:pPr>
        <w:jc w:val="center"/>
        <w:rPr>
          <w:rFonts w:ascii="方正小标宋简体" w:hAnsi="黑体" w:eastAsia="方正小标宋简体" w:cs="宋体"/>
          <w:b/>
          <w:color w:val="222222"/>
          <w:spacing w:val="8"/>
          <w:kern w:val="36"/>
          <w:sz w:val="40"/>
          <w:szCs w:val="36"/>
        </w:rPr>
      </w:pPr>
      <w:r>
        <w:rPr>
          <w:rFonts w:hint="eastAsia" w:ascii="方正小标宋简体" w:hAnsi="黑体" w:eastAsia="方正小标宋简体" w:cs="宋体"/>
          <w:b/>
          <w:color w:val="222222"/>
          <w:spacing w:val="8"/>
          <w:kern w:val="36"/>
          <w:sz w:val="40"/>
          <w:szCs w:val="36"/>
        </w:rPr>
        <w:t>料</w:t>
      </w:r>
    </w:p>
    <w:p>
      <w:pPr>
        <w:rPr>
          <w:sz w:val="22"/>
          <w:szCs w:val="24"/>
        </w:rPr>
      </w:pPr>
    </w:p>
    <w:p/>
    <w:p/>
    <w:p/>
    <w:p/>
    <w:p>
      <w:pPr>
        <w:ind w:firstLine="1405" w:firstLineChars="500"/>
        <w:rPr>
          <w:rFonts w:hint="default" w:ascii="黑体" w:hAnsi="黑体" w:eastAsia="黑体" w:cs="仿宋"/>
          <w:b/>
          <w:sz w:val="28"/>
          <w:szCs w:val="28"/>
          <w:u w:val="single"/>
          <w:lang w:val="en-US" w:eastAsia="zh-CN"/>
        </w:rPr>
      </w:pPr>
      <w:r>
        <w:rPr>
          <w:rFonts w:hint="eastAsia" w:ascii="黑体" w:hAnsi="黑体" w:eastAsia="黑体" w:cs="仿宋"/>
          <w:b/>
          <w:sz w:val="28"/>
          <w:szCs w:val="28"/>
        </w:rPr>
        <w:t>申报机构（盖章）：</w:t>
      </w:r>
    </w:p>
    <w:p>
      <w:pPr>
        <w:ind w:firstLine="1405" w:firstLineChars="500"/>
        <w:rPr>
          <w:rFonts w:hint="default" w:ascii="黑体" w:hAnsi="黑体" w:eastAsia="黑体" w:cs="仿宋"/>
          <w:bCs/>
          <w:sz w:val="28"/>
          <w:szCs w:val="28"/>
          <w:u w:val="single"/>
          <w:lang w:val="en-US" w:eastAsia="zh-CN"/>
        </w:rPr>
      </w:pPr>
      <w:r>
        <w:rPr>
          <w:rFonts w:hint="eastAsia" w:ascii="黑体" w:hAnsi="黑体" w:eastAsia="黑体" w:cs="仿宋"/>
          <w:b/>
          <w:sz w:val="28"/>
          <w:szCs w:val="28"/>
          <w:lang w:val="en-US" w:eastAsia="zh-CN"/>
        </w:rPr>
        <w:t>法定代表人</w:t>
      </w:r>
      <w:r>
        <w:rPr>
          <w:rFonts w:hint="eastAsia" w:ascii="黑体" w:hAnsi="黑体" w:eastAsia="黑体" w:cs="仿宋"/>
          <w:b/>
          <w:sz w:val="28"/>
          <w:szCs w:val="28"/>
        </w:rPr>
        <w:t>：</w:t>
      </w:r>
    </w:p>
    <w:p>
      <w:pPr>
        <w:ind w:firstLine="1405" w:firstLineChars="500"/>
        <w:rPr>
          <w:rFonts w:hint="default" w:ascii="黑体" w:hAnsi="黑体" w:eastAsia="黑体" w:cs="仿宋"/>
          <w:bCs/>
          <w:sz w:val="28"/>
          <w:szCs w:val="28"/>
          <w:u w:val="single"/>
          <w:lang w:val="en-US" w:eastAsia="zh-CN"/>
        </w:rPr>
      </w:pPr>
      <w:r>
        <w:rPr>
          <w:rFonts w:hint="eastAsia" w:ascii="黑体" w:hAnsi="黑体" w:eastAsia="黑体" w:cs="仿宋"/>
          <w:b/>
          <w:sz w:val="28"/>
          <w:szCs w:val="28"/>
        </w:rPr>
        <w:t>联系人：</w:t>
      </w:r>
    </w:p>
    <w:p>
      <w:pPr>
        <w:ind w:firstLine="1405" w:firstLineChars="500"/>
        <w:rPr>
          <w:rFonts w:hint="default" w:ascii="黑体" w:hAnsi="黑体" w:eastAsia="黑体" w:cs="仿宋"/>
          <w:b/>
          <w:sz w:val="28"/>
          <w:szCs w:val="28"/>
          <w:u w:val="single"/>
          <w:lang w:val="en-US" w:eastAsia="zh-CN"/>
        </w:rPr>
      </w:pPr>
      <w:r>
        <w:rPr>
          <w:rFonts w:hint="eastAsia" w:ascii="黑体" w:hAnsi="黑体" w:eastAsia="黑体" w:cs="仿宋"/>
          <w:b/>
          <w:sz w:val="28"/>
          <w:szCs w:val="28"/>
        </w:rPr>
        <w:t>联系电话：</w:t>
      </w:r>
    </w:p>
    <w:p>
      <w:pPr>
        <w:ind w:firstLine="1405" w:firstLineChars="500"/>
        <w:rPr>
          <w:rFonts w:hint="eastAsia" w:ascii="黑体" w:hAnsi="黑体" w:eastAsia="黑体" w:cs="仿宋"/>
          <w:b/>
          <w:sz w:val="28"/>
          <w:szCs w:val="28"/>
          <w:lang w:val="en-US" w:eastAsia="zh-CN"/>
        </w:rPr>
      </w:pPr>
      <w:r>
        <w:rPr>
          <w:rFonts w:hint="eastAsia" w:ascii="黑体" w:hAnsi="黑体" w:eastAsia="黑体" w:cs="仿宋"/>
          <w:b/>
          <w:sz w:val="28"/>
          <w:szCs w:val="28"/>
        </w:rPr>
        <w:t>申报时间：</w:t>
      </w:r>
    </w:p>
    <w:p>
      <w:pPr>
        <w:pStyle w:val="2"/>
      </w:pPr>
    </w:p>
    <w:p/>
    <w:p>
      <w:pPr>
        <w:pStyle w:val="2"/>
        <w:sectPr>
          <w:pgSz w:w="11906" w:h="16838"/>
          <w:pgMar w:top="1440" w:right="1800" w:bottom="1440" w:left="1800" w:header="851" w:footer="992" w:gutter="0"/>
          <w:cols w:space="425" w:num="1"/>
          <w:docGrid w:type="lines" w:linePitch="312" w:charSpace="0"/>
        </w:sectPr>
      </w:pPr>
    </w:p>
    <w:p>
      <w:pPr>
        <w:jc w:val="center"/>
        <w:rPr>
          <w:rFonts w:ascii="黑体" w:hAnsi="黑体" w:eastAsia="黑体"/>
          <w:b/>
          <w:sz w:val="32"/>
          <w:szCs w:val="24"/>
          <w:lang w:eastAsia="zh-Hans"/>
        </w:rPr>
      </w:pPr>
      <w:r>
        <w:rPr>
          <w:rFonts w:hint="eastAsia" w:ascii="黑体" w:hAnsi="黑体" w:eastAsia="黑体"/>
          <w:b/>
          <w:sz w:val="32"/>
          <w:szCs w:val="24"/>
          <w:lang w:eastAsia="zh-Hans"/>
        </w:rPr>
        <w:t>申报材料清单</w:t>
      </w:r>
    </w:p>
    <w:p>
      <w:pPr>
        <w:spacing w:line="360" w:lineRule="auto"/>
        <w:jc w:val="center"/>
        <w:rPr>
          <w:rFonts w:ascii="仿宋" w:hAnsi="仿宋" w:eastAsia="仿宋"/>
          <w:sz w:val="24"/>
          <w:szCs w:val="28"/>
        </w:rPr>
      </w:pPr>
    </w:p>
    <w:p>
      <w:pPr>
        <w:widowControl/>
        <w:adjustRightInd w:val="0"/>
        <w:snapToGrid w:val="0"/>
        <w:spacing w:line="360" w:lineRule="auto"/>
        <w:jc w:val="left"/>
        <w:rPr>
          <w:rStyle w:val="14"/>
          <w:rFonts w:hint="default" w:ascii="仿宋_GB2312" w:hAnsi="仿宋" w:eastAsia="仿宋_GB2312"/>
          <w:b/>
        </w:rPr>
      </w:pPr>
      <w:r>
        <w:rPr>
          <w:rStyle w:val="14"/>
          <w:rFonts w:hint="default" w:ascii="仿宋_GB2312" w:hAnsi="仿宋" w:eastAsia="仿宋_GB2312"/>
          <w:b/>
          <w:lang w:eastAsia="zh-Hans"/>
        </w:rPr>
        <w:t>附件</w:t>
      </w:r>
      <w:r>
        <w:rPr>
          <w:rStyle w:val="14"/>
          <w:rFonts w:hint="default" w:ascii="仿宋_GB2312" w:hAnsi="仿宋" w:eastAsia="仿宋_GB2312"/>
          <w:b/>
        </w:rPr>
        <w:t>1：子基金</w:t>
      </w:r>
      <w:r>
        <w:rPr>
          <w:rStyle w:val="14"/>
          <w:rFonts w:hint="eastAsia" w:ascii="仿宋_GB2312" w:hAnsi="仿宋" w:eastAsia="仿宋_GB2312"/>
          <w:b/>
          <w:lang w:val="en-US" w:eastAsia="zh-CN"/>
        </w:rPr>
        <w:t>登记</w:t>
      </w:r>
      <w:r>
        <w:rPr>
          <w:rStyle w:val="14"/>
          <w:rFonts w:hint="default" w:ascii="仿宋_GB2312" w:hAnsi="仿宋" w:eastAsia="仿宋_GB2312"/>
          <w:b/>
        </w:rPr>
        <w:t>申请表</w:t>
      </w:r>
    </w:p>
    <w:p>
      <w:pPr>
        <w:widowControl/>
        <w:adjustRightInd w:val="0"/>
        <w:snapToGrid w:val="0"/>
        <w:spacing w:line="360" w:lineRule="auto"/>
        <w:jc w:val="left"/>
        <w:rPr>
          <w:rStyle w:val="14"/>
          <w:rFonts w:hint="default" w:ascii="仿宋_GB2312" w:hAnsi="仿宋" w:eastAsia="仿宋_GB2312"/>
          <w:b/>
        </w:rPr>
      </w:pPr>
      <w:r>
        <w:rPr>
          <w:rStyle w:val="14"/>
          <w:rFonts w:hint="default" w:ascii="仿宋_GB2312" w:hAnsi="仿宋" w:eastAsia="仿宋_GB2312"/>
          <w:b/>
          <w:lang w:eastAsia="zh-Hans"/>
        </w:rPr>
        <w:t>附件</w:t>
      </w:r>
      <w:r>
        <w:rPr>
          <w:rStyle w:val="14"/>
          <w:rFonts w:hint="default" w:ascii="仿宋_GB2312" w:hAnsi="仿宋" w:eastAsia="仿宋_GB2312"/>
          <w:b/>
        </w:rPr>
        <w:t>2：子基金申请方案</w:t>
      </w:r>
    </w:p>
    <w:p>
      <w:pPr>
        <w:widowControl/>
        <w:adjustRightInd w:val="0"/>
        <w:snapToGrid w:val="0"/>
        <w:spacing w:line="360" w:lineRule="auto"/>
        <w:jc w:val="left"/>
        <w:rPr>
          <w:rStyle w:val="14"/>
          <w:rFonts w:hint="default" w:ascii="仿宋_GB2312" w:hAnsi="仿宋" w:eastAsia="仿宋_GB2312"/>
          <w:b/>
        </w:rPr>
      </w:pPr>
      <w:r>
        <w:rPr>
          <w:rStyle w:val="14"/>
          <w:rFonts w:hint="default" w:ascii="仿宋_GB2312" w:hAnsi="仿宋" w:eastAsia="仿宋_GB2312"/>
          <w:b/>
          <w:lang w:eastAsia="zh-Hans"/>
        </w:rPr>
        <w:t>附件</w:t>
      </w:r>
      <w:r>
        <w:rPr>
          <w:rStyle w:val="14"/>
          <w:rFonts w:hint="default" w:ascii="仿宋_GB2312" w:hAnsi="仿宋" w:eastAsia="仿宋_GB2312"/>
          <w:b/>
        </w:rPr>
        <w:t>3：子基金管理机构材料</w:t>
      </w:r>
    </w:p>
    <w:p>
      <w:pPr>
        <w:widowControl/>
        <w:adjustRightInd w:val="0"/>
        <w:snapToGrid w:val="0"/>
        <w:spacing w:line="360" w:lineRule="auto"/>
        <w:jc w:val="left"/>
        <w:rPr>
          <w:rStyle w:val="15"/>
          <w:rFonts w:hint="default" w:ascii="仿宋_GB2312" w:eastAsia="仿宋_GB2312"/>
        </w:rPr>
      </w:pPr>
      <w:r>
        <w:rPr>
          <w:rStyle w:val="14"/>
          <w:rFonts w:hint="default" w:ascii="仿宋_GB2312" w:hAnsi="仿宋" w:eastAsia="仿宋_GB2312"/>
          <w:b/>
        </w:rPr>
        <w:t>附件4：出资承诺函</w:t>
      </w:r>
    </w:p>
    <w:p>
      <w:pPr>
        <w:adjustRightInd w:val="0"/>
        <w:snapToGrid w:val="0"/>
        <w:rPr>
          <w:rStyle w:val="14"/>
          <w:rFonts w:hint="default" w:ascii="仿宋_GB2312" w:hAnsi="仿宋" w:eastAsia="仿宋_GB2312"/>
          <w:b/>
        </w:rPr>
      </w:pPr>
      <w:r>
        <w:rPr>
          <w:rStyle w:val="14"/>
          <w:rFonts w:hint="default" w:ascii="仿宋_GB2312" w:hAnsi="仿宋" w:eastAsia="仿宋_GB2312"/>
          <w:b/>
        </w:rPr>
        <w:t>附件5：承诺函</w:t>
      </w:r>
    </w:p>
    <w:p>
      <w:pPr>
        <w:rPr>
          <w:rStyle w:val="14"/>
          <w:rFonts w:hint="default" w:ascii="仿宋" w:hAnsi="仿宋" w:eastAsia="仿宋"/>
          <w:b/>
          <w:sz w:val="24"/>
          <w:szCs w:val="24"/>
        </w:rPr>
      </w:pPr>
    </w:p>
    <w:p>
      <w:pPr>
        <w:rPr>
          <w:rStyle w:val="14"/>
          <w:rFonts w:hint="default" w:ascii="仿宋" w:hAnsi="仿宋" w:eastAsia="仿宋"/>
          <w:b/>
          <w:sz w:val="24"/>
          <w:szCs w:val="24"/>
        </w:rPr>
      </w:pPr>
    </w:p>
    <w:p>
      <w:pPr>
        <w:rPr>
          <w:rStyle w:val="14"/>
          <w:rFonts w:hint="default" w:ascii="仿宋" w:hAnsi="仿宋" w:eastAsia="仿宋"/>
          <w:b/>
          <w:sz w:val="24"/>
          <w:szCs w:val="24"/>
        </w:rPr>
      </w:pPr>
    </w:p>
    <w:p>
      <w:pPr>
        <w:rPr>
          <w:rFonts w:ascii="仿宋" w:hAnsi="仿宋" w:eastAsia="仿宋"/>
          <w:color w:val="000000"/>
          <w:sz w:val="24"/>
          <w:szCs w:val="24"/>
        </w:rPr>
      </w:pPr>
      <w:r>
        <w:rPr>
          <w:rFonts w:hint="eastAsia" w:ascii="仿宋" w:hAnsi="仿宋" w:eastAsia="仿宋"/>
          <w:color w:val="000000"/>
          <w:sz w:val="24"/>
          <w:szCs w:val="24"/>
        </w:rPr>
        <w:br w:type="page"/>
      </w:r>
    </w:p>
    <w:p>
      <w:pPr>
        <w:pStyle w:val="3"/>
        <w:rPr>
          <w:rStyle w:val="14"/>
          <w:rFonts w:hint="default" w:ascii="仿宋_GB2312" w:hAnsi="仿宋" w:eastAsia="仿宋_GB2312"/>
          <w:color w:val="auto"/>
        </w:rPr>
      </w:pPr>
      <w:r>
        <w:rPr>
          <w:rStyle w:val="14"/>
          <w:rFonts w:hint="default" w:ascii="仿宋_GB2312" w:hAnsi="仿宋" w:eastAsia="仿宋_GB2312"/>
          <w:color w:val="auto"/>
        </w:rPr>
        <w:t>附件1</w:t>
      </w:r>
    </w:p>
    <w:p>
      <w:pPr>
        <w:rPr>
          <w:rStyle w:val="14"/>
          <w:rFonts w:hint="default" w:ascii="仿宋" w:hAnsi="仿宋" w:eastAsia="仿宋"/>
          <w:sz w:val="28"/>
          <w:szCs w:val="24"/>
        </w:rPr>
      </w:pP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530"/>
        <w:gridCol w:w="1671"/>
        <w:gridCol w:w="1351"/>
        <w:gridCol w:w="1417"/>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6"/>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bCs/>
                <w:kern w:val="0"/>
                <w:sz w:val="24"/>
                <w:szCs w:val="24"/>
              </w:rPr>
            </w:pPr>
            <w:r>
              <w:rPr>
                <w:rFonts w:hint="eastAsia" w:ascii="仿宋" w:hAnsi="仿宋" w:eastAsia="仿宋" w:cs="宋体"/>
                <w:bCs/>
                <w:kern w:val="0"/>
                <w:sz w:val="24"/>
                <w:szCs w:val="24"/>
              </w:rPr>
              <w:t>子基金</w:t>
            </w:r>
            <w:r>
              <w:rPr>
                <w:rFonts w:hint="eastAsia" w:ascii="仿宋" w:hAnsi="仿宋" w:eastAsia="仿宋" w:cs="宋体"/>
                <w:bCs/>
                <w:kern w:val="0"/>
                <w:sz w:val="24"/>
                <w:szCs w:val="24"/>
                <w:lang w:val="en-US" w:eastAsia="zh-CN"/>
              </w:rPr>
              <w:t>申报机构登记</w:t>
            </w:r>
            <w:r>
              <w:rPr>
                <w:rFonts w:hint="eastAsia" w:ascii="仿宋" w:hAnsi="仿宋" w:eastAsia="仿宋" w:cs="宋体"/>
                <w:bCs/>
                <w:kern w:val="0"/>
                <w:sz w:val="24"/>
                <w:szCs w:val="24"/>
              </w:rPr>
              <w:t>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Cs/>
                <w:kern w:val="0"/>
                <w:sz w:val="24"/>
                <w:szCs w:val="24"/>
              </w:rPr>
            </w:pPr>
            <w:r>
              <w:rPr>
                <w:rFonts w:hint="eastAsia" w:ascii="仿宋" w:hAnsi="仿宋" w:eastAsia="仿宋" w:cs="宋体"/>
                <w:bCs/>
                <w:kern w:val="0"/>
                <w:sz w:val="24"/>
                <w:szCs w:val="24"/>
              </w:rPr>
              <w:t>一、</w:t>
            </w:r>
            <w:r>
              <w:rPr>
                <w:rFonts w:hint="eastAsia" w:ascii="仿宋" w:hAnsi="仿宋" w:eastAsia="仿宋" w:cs="宋体"/>
                <w:bCs/>
                <w:kern w:val="0"/>
                <w:sz w:val="24"/>
                <w:szCs w:val="24"/>
                <w:lang w:val="en-US" w:eastAsia="zh-CN"/>
              </w:rPr>
              <w:t>申报</w:t>
            </w:r>
            <w:r>
              <w:rPr>
                <w:rFonts w:hint="eastAsia" w:ascii="仿宋" w:hAnsi="仿宋" w:eastAsia="仿宋" w:cs="宋体"/>
                <w:bCs/>
                <w:kern w:val="0"/>
                <w:sz w:val="24"/>
                <w:szCs w:val="24"/>
              </w:rPr>
              <w:t>机构基本情况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3"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机构名称</w:t>
            </w:r>
          </w:p>
        </w:tc>
        <w:tc>
          <w:tcPr>
            <w:tcW w:w="980"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624"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注册日期</w:t>
            </w:r>
          </w:p>
        </w:tc>
        <w:tc>
          <w:tcPr>
            <w:tcW w:w="1072"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3"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注册地址</w:t>
            </w:r>
          </w:p>
        </w:tc>
        <w:tc>
          <w:tcPr>
            <w:tcW w:w="980"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624"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办公地址</w:t>
            </w:r>
          </w:p>
        </w:tc>
        <w:tc>
          <w:tcPr>
            <w:tcW w:w="1072"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3"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法定代表人</w:t>
            </w:r>
          </w:p>
        </w:tc>
        <w:tc>
          <w:tcPr>
            <w:tcW w:w="980"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624"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实际控制人</w:t>
            </w:r>
          </w:p>
        </w:tc>
        <w:tc>
          <w:tcPr>
            <w:tcW w:w="1072"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3"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注册资本</w:t>
            </w:r>
          </w:p>
        </w:tc>
        <w:tc>
          <w:tcPr>
            <w:tcW w:w="980"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i/>
                <w:iCs/>
                <w:kern w:val="0"/>
                <w:sz w:val="24"/>
                <w:szCs w:val="24"/>
              </w:rPr>
            </w:pPr>
          </w:p>
        </w:tc>
        <w:tc>
          <w:tcPr>
            <w:tcW w:w="1624"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实缴资本</w:t>
            </w:r>
          </w:p>
        </w:tc>
        <w:tc>
          <w:tcPr>
            <w:tcW w:w="1072"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3"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管理人登记编号</w:t>
            </w:r>
          </w:p>
        </w:tc>
        <w:tc>
          <w:tcPr>
            <w:tcW w:w="980"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624"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管理人登记时间</w:t>
            </w:r>
          </w:p>
        </w:tc>
        <w:tc>
          <w:tcPr>
            <w:tcW w:w="1072"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3"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4"/>
                <w:szCs w:val="24"/>
              </w:rPr>
            </w:pPr>
            <w:r>
              <w:rPr>
                <w:rFonts w:hint="eastAsia" w:ascii="仿宋" w:hAnsi="仿宋" w:eastAsia="仿宋" w:cs="宋体"/>
                <w:kern w:val="0"/>
                <w:sz w:val="24"/>
                <w:szCs w:val="24"/>
              </w:rPr>
              <w:t>累计管理规模</w:t>
            </w:r>
          </w:p>
        </w:tc>
        <w:tc>
          <w:tcPr>
            <w:tcW w:w="980"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624"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4"/>
                <w:szCs w:val="24"/>
              </w:rPr>
            </w:pPr>
            <w:r>
              <w:rPr>
                <w:rFonts w:hint="eastAsia" w:ascii="仿宋" w:hAnsi="仿宋" w:eastAsia="仿宋" w:cs="宋体"/>
                <w:kern w:val="0"/>
                <w:sz w:val="24"/>
                <w:szCs w:val="24"/>
              </w:rPr>
              <w:t>在管投资期内基金规模</w:t>
            </w:r>
          </w:p>
        </w:tc>
        <w:tc>
          <w:tcPr>
            <w:tcW w:w="1072"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3"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在管基金实缴规模</w:t>
            </w:r>
          </w:p>
        </w:tc>
        <w:tc>
          <w:tcPr>
            <w:tcW w:w="980"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624"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仿宋" w:hAnsi="仿宋" w:eastAsia="仿宋" w:cs="宋体"/>
                <w:kern w:val="0"/>
                <w:sz w:val="24"/>
                <w:szCs w:val="24"/>
                <w:lang w:val="en-US" w:eastAsia="zh-CN"/>
              </w:rPr>
            </w:pPr>
            <w:r>
              <w:rPr>
                <w:rFonts w:hint="default" w:ascii="仿宋" w:hAnsi="仿宋" w:eastAsia="仿宋" w:cs="宋体"/>
                <w:kern w:val="0"/>
                <w:sz w:val="24"/>
                <w:szCs w:val="24"/>
                <w:lang w:val="en-US" w:eastAsia="zh-CN"/>
              </w:rPr>
              <w:t>累计投资早期项目资金规模</w:t>
            </w:r>
          </w:p>
        </w:tc>
        <w:tc>
          <w:tcPr>
            <w:tcW w:w="1072"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i/>
                <w:i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3"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职工人数</w:t>
            </w:r>
          </w:p>
        </w:tc>
        <w:tc>
          <w:tcPr>
            <w:tcW w:w="980"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624"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lang w:val="en-US" w:eastAsia="zh-CN"/>
              </w:rPr>
              <w:t>5</w:t>
            </w:r>
            <w:r>
              <w:rPr>
                <w:rFonts w:hint="eastAsia" w:ascii="仿宋" w:hAnsi="仿宋" w:eastAsia="仿宋" w:cs="宋体"/>
                <w:kern w:val="0"/>
                <w:sz w:val="24"/>
                <w:szCs w:val="24"/>
              </w:rPr>
              <w:t>年以上投资经验人数</w:t>
            </w:r>
          </w:p>
        </w:tc>
        <w:tc>
          <w:tcPr>
            <w:tcW w:w="1072"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i/>
                <w:i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323" w:type="pct"/>
            <w:gridSpan w:val="2"/>
            <w:vMerge w:val="restart"/>
            <w:tcBorders>
              <w:top w:val="single" w:color="auto" w:sz="4" w:space="0"/>
              <w:left w:val="single" w:color="auto" w:sz="4" w:space="0"/>
              <w:right w:val="single" w:color="auto" w:sz="4" w:space="0"/>
            </w:tcBorders>
            <w:vAlign w:val="center"/>
          </w:tcPr>
          <w:p>
            <w:pPr>
              <w:widowControl/>
              <w:jc w:val="left"/>
              <w:rPr>
                <w:rFonts w:hint="eastAsia" w:ascii="仿宋" w:hAnsi="仿宋" w:eastAsia="仿宋" w:cs="宋体"/>
                <w:kern w:val="0"/>
                <w:sz w:val="24"/>
                <w:szCs w:val="24"/>
              </w:rPr>
            </w:pPr>
            <w:r>
              <w:rPr>
                <w:rFonts w:hint="eastAsia" w:ascii="仿宋" w:hAnsi="仿宋" w:eastAsia="仿宋" w:cs="宋体"/>
                <w:kern w:val="0"/>
                <w:sz w:val="24"/>
                <w:szCs w:val="24"/>
              </w:rPr>
              <w:t>申报机构已投资</w:t>
            </w:r>
          </w:p>
          <w:p>
            <w:pPr>
              <w:widowControl/>
              <w:jc w:val="left"/>
              <w:rPr>
                <w:rFonts w:hint="eastAsia" w:ascii="仿宋" w:hAnsi="仿宋" w:eastAsia="仿宋" w:cs="宋体"/>
                <w:kern w:val="0"/>
                <w:sz w:val="24"/>
                <w:szCs w:val="24"/>
              </w:rPr>
            </w:pPr>
            <w:r>
              <w:rPr>
                <w:rFonts w:hint="eastAsia" w:ascii="仿宋" w:hAnsi="仿宋" w:eastAsia="仿宋" w:cs="宋体"/>
                <w:kern w:val="0"/>
                <w:sz w:val="24"/>
                <w:szCs w:val="24"/>
              </w:rPr>
              <w:t>项目情况</w:t>
            </w:r>
          </w:p>
        </w:tc>
        <w:tc>
          <w:tcPr>
            <w:tcW w:w="1773" w:type="pct"/>
            <w:gridSpan w:val="2"/>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累计投资项目数量：</w:t>
            </w:r>
            <w:r>
              <w:rPr>
                <w:rFonts w:hint="eastAsia" w:ascii="仿宋" w:hAnsi="仿宋" w:eastAsia="仿宋" w:cs="宋体"/>
                <w:kern w:val="0"/>
                <w:sz w:val="24"/>
                <w:szCs w:val="24"/>
                <w:u w:val="single"/>
                <w:lang w:val="en-US" w:eastAsia="zh-CN"/>
              </w:rPr>
              <w:t xml:space="preserve">  </w:t>
            </w:r>
            <w:r>
              <w:rPr>
                <w:rFonts w:hint="eastAsia" w:ascii="仿宋" w:hAnsi="仿宋" w:eastAsia="仿宋" w:cs="宋体"/>
                <w:kern w:val="0"/>
                <w:sz w:val="24"/>
                <w:szCs w:val="24"/>
                <w:lang w:val="en-US" w:eastAsia="zh-CN"/>
              </w:rPr>
              <w:t xml:space="preserve"> 个</w:t>
            </w:r>
          </w:p>
        </w:tc>
        <w:tc>
          <w:tcPr>
            <w:tcW w:w="1903" w:type="pct"/>
            <w:gridSpan w:val="2"/>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累计投资金额：</w:t>
            </w:r>
            <w:r>
              <w:rPr>
                <w:rFonts w:hint="eastAsia" w:ascii="仿宋" w:hAnsi="仿宋" w:eastAsia="仿宋" w:cs="宋体"/>
                <w:kern w:val="0"/>
                <w:sz w:val="24"/>
                <w:szCs w:val="24"/>
                <w:u w:val="single"/>
                <w:lang w:val="en-US" w:eastAsia="zh-CN"/>
              </w:rPr>
              <w:t xml:space="preserve">  </w:t>
            </w:r>
            <w:r>
              <w:rPr>
                <w:rFonts w:hint="eastAsia" w:ascii="仿宋" w:hAnsi="仿宋" w:eastAsia="仿宋" w:cs="宋体"/>
                <w:kern w:val="0"/>
                <w:sz w:val="24"/>
                <w:szCs w:val="24"/>
                <w:lang w:val="en-US" w:eastAsia="zh-CN"/>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3" w:type="pct"/>
            <w:gridSpan w:val="2"/>
            <w:vMerge w:val="continue"/>
            <w:tcBorders>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4"/>
                <w:szCs w:val="24"/>
              </w:rPr>
            </w:pPr>
          </w:p>
        </w:tc>
        <w:tc>
          <w:tcPr>
            <w:tcW w:w="1773" w:type="pct"/>
            <w:gridSpan w:val="2"/>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累计退出项目数量：</w:t>
            </w:r>
            <w:r>
              <w:rPr>
                <w:rFonts w:hint="eastAsia" w:ascii="仿宋" w:hAnsi="仿宋" w:eastAsia="仿宋" w:cs="宋体"/>
                <w:kern w:val="0"/>
                <w:sz w:val="24"/>
                <w:szCs w:val="24"/>
                <w:u w:val="single"/>
                <w:lang w:val="en-US" w:eastAsia="zh-CN"/>
              </w:rPr>
              <w:t xml:space="preserve">  </w:t>
            </w:r>
            <w:r>
              <w:rPr>
                <w:rFonts w:hint="eastAsia" w:ascii="仿宋" w:hAnsi="仿宋" w:eastAsia="仿宋" w:cs="宋体"/>
                <w:kern w:val="0"/>
                <w:sz w:val="24"/>
                <w:szCs w:val="24"/>
                <w:lang w:val="en-US" w:eastAsia="zh-CN"/>
              </w:rPr>
              <w:t>个</w:t>
            </w:r>
          </w:p>
        </w:tc>
        <w:tc>
          <w:tcPr>
            <w:tcW w:w="1903" w:type="pct"/>
            <w:gridSpan w:val="2"/>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累计IPO项目数量：</w:t>
            </w:r>
            <w:r>
              <w:rPr>
                <w:rFonts w:hint="eastAsia" w:ascii="仿宋" w:hAnsi="仿宋" w:eastAsia="仿宋" w:cs="宋体"/>
                <w:kern w:val="0"/>
                <w:sz w:val="24"/>
                <w:szCs w:val="24"/>
                <w:u w:val="single"/>
                <w:lang w:val="en-US" w:eastAsia="zh-CN"/>
              </w:rPr>
              <w:t xml:space="preserve">  </w:t>
            </w:r>
            <w:r>
              <w:rPr>
                <w:rFonts w:hint="eastAsia" w:ascii="仿宋" w:hAnsi="仿宋" w:eastAsia="仿宋" w:cs="宋体"/>
                <w:kern w:val="0"/>
                <w:sz w:val="24"/>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5" w:type="pct"/>
            <w:vMerge w:val="restart"/>
            <w:tcBorders>
              <w:top w:val="single" w:color="auto" w:sz="4" w:space="0"/>
              <w:left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申报联系人</w:t>
            </w:r>
          </w:p>
        </w:tc>
        <w:tc>
          <w:tcPr>
            <w:tcW w:w="897" w:type="pct"/>
            <w:tcBorders>
              <w:top w:val="single" w:color="auto" w:sz="4" w:space="0"/>
              <w:left w:val="single" w:color="auto" w:sz="4" w:space="0"/>
              <w:right w:val="single" w:color="auto" w:sz="4" w:space="0"/>
            </w:tcBorders>
            <w:vAlign w:val="center"/>
          </w:tcPr>
          <w:p>
            <w:pPr>
              <w:jc w:val="left"/>
              <w:rPr>
                <w:rFonts w:ascii="仿宋" w:hAnsi="仿宋" w:eastAsia="仿宋" w:cs="宋体"/>
                <w:kern w:val="0"/>
                <w:sz w:val="24"/>
                <w:szCs w:val="24"/>
              </w:rPr>
            </w:pPr>
            <w:r>
              <w:rPr>
                <w:rFonts w:hint="eastAsia" w:ascii="仿宋" w:hAnsi="仿宋" w:eastAsia="仿宋" w:cs="宋体"/>
                <w:kern w:val="0"/>
                <w:sz w:val="24"/>
                <w:szCs w:val="24"/>
              </w:rPr>
              <w:t>姓名</w:t>
            </w:r>
          </w:p>
        </w:tc>
        <w:tc>
          <w:tcPr>
            <w:tcW w:w="980"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624"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职务</w:t>
            </w:r>
          </w:p>
        </w:tc>
        <w:tc>
          <w:tcPr>
            <w:tcW w:w="1072"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5" w:type="pct"/>
            <w:vMerge w:val="continue"/>
            <w:tcBorders>
              <w:left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897" w:type="pct"/>
            <w:tcBorders>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联系电话</w:t>
            </w:r>
          </w:p>
        </w:tc>
        <w:tc>
          <w:tcPr>
            <w:tcW w:w="980"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624"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电子邮箱</w:t>
            </w:r>
          </w:p>
        </w:tc>
        <w:tc>
          <w:tcPr>
            <w:tcW w:w="1072"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5" w:type="pct"/>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897" w:type="pct"/>
            <w:tcBorders>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通信地址</w:t>
            </w:r>
          </w:p>
        </w:tc>
        <w:tc>
          <w:tcPr>
            <w:tcW w:w="3676" w:type="pct"/>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bCs/>
                <w:kern w:val="0"/>
                <w:sz w:val="24"/>
                <w:szCs w:val="24"/>
              </w:rPr>
              <w:t>二、</w:t>
            </w:r>
            <w:r>
              <w:rPr>
                <w:rFonts w:hint="eastAsia" w:ascii="仿宋" w:hAnsi="仿宋" w:eastAsia="仿宋" w:cs="宋体"/>
                <w:bCs/>
                <w:kern w:val="0"/>
                <w:sz w:val="24"/>
                <w:szCs w:val="24"/>
                <w:lang w:val="en-US" w:eastAsia="zh-CN"/>
              </w:rPr>
              <w:t>本次拟成立</w:t>
            </w:r>
            <w:r>
              <w:rPr>
                <w:rFonts w:hint="eastAsia" w:ascii="仿宋" w:hAnsi="仿宋" w:eastAsia="仿宋" w:cs="宋体"/>
                <w:bCs/>
                <w:kern w:val="0"/>
                <w:sz w:val="24"/>
                <w:szCs w:val="24"/>
              </w:rPr>
              <w:t>子基金基本情况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3"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名称</w:t>
            </w:r>
          </w:p>
        </w:tc>
        <w:tc>
          <w:tcPr>
            <w:tcW w:w="980"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624"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组织形式</w:t>
            </w:r>
          </w:p>
        </w:tc>
        <w:tc>
          <w:tcPr>
            <w:tcW w:w="1072"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□公司制</w:t>
            </w:r>
          </w:p>
          <w:p>
            <w:pPr>
              <w:widowControl/>
              <w:jc w:val="left"/>
              <w:rPr>
                <w:rFonts w:ascii="仿宋" w:hAnsi="仿宋" w:eastAsia="仿宋" w:cs="宋体"/>
                <w:kern w:val="0"/>
                <w:sz w:val="24"/>
                <w:szCs w:val="24"/>
              </w:rPr>
            </w:pPr>
            <w:r>
              <w:rPr>
                <w:rFonts w:hint="eastAsia" w:ascii="仿宋" w:hAnsi="仿宋" w:eastAsia="仿宋" w:cs="宋体"/>
                <w:kern w:val="0"/>
                <w:sz w:val="24"/>
                <w:szCs w:val="24"/>
              </w:rPr>
              <w:t>□有限合伙制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3"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注册地址</w:t>
            </w:r>
          </w:p>
        </w:tc>
        <w:tc>
          <w:tcPr>
            <w:tcW w:w="980"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624"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存续期限</w:t>
            </w:r>
          </w:p>
        </w:tc>
        <w:tc>
          <w:tcPr>
            <w:tcW w:w="1072"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3"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投资领域</w:t>
            </w:r>
          </w:p>
        </w:tc>
        <w:tc>
          <w:tcPr>
            <w:tcW w:w="980"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624"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lang w:val="en-US" w:eastAsia="zh-CN"/>
              </w:rPr>
              <w:t>申报</w:t>
            </w:r>
            <w:r>
              <w:rPr>
                <w:rFonts w:hint="eastAsia" w:ascii="仿宋" w:hAnsi="仿宋" w:eastAsia="仿宋" w:cs="宋体"/>
                <w:kern w:val="0"/>
                <w:sz w:val="24"/>
                <w:szCs w:val="24"/>
              </w:rPr>
              <w:t>子基金规模</w:t>
            </w:r>
          </w:p>
        </w:tc>
        <w:tc>
          <w:tcPr>
            <w:tcW w:w="1072"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23"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子基金配置管理团队人数</w:t>
            </w:r>
          </w:p>
        </w:tc>
        <w:tc>
          <w:tcPr>
            <w:tcW w:w="980"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c>
          <w:tcPr>
            <w:tcW w:w="1624"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有无常驻芜湖市团队</w:t>
            </w:r>
          </w:p>
        </w:tc>
        <w:tc>
          <w:tcPr>
            <w:tcW w:w="1072"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r>
    </w:tbl>
    <w:p>
      <w:pPr>
        <w:widowControl/>
        <w:jc w:val="left"/>
        <w:rPr>
          <w:rFonts w:ascii="仿宋" w:hAnsi="仿宋" w:eastAsia="仿宋"/>
          <w:sz w:val="28"/>
          <w:szCs w:val="28"/>
        </w:rPr>
      </w:pPr>
      <w:r>
        <w:rPr>
          <w:rFonts w:ascii="仿宋" w:hAnsi="仿宋" w:eastAsia="仿宋"/>
          <w:sz w:val="28"/>
          <w:szCs w:val="28"/>
        </w:rPr>
        <w:br w:type="page"/>
      </w:r>
    </w:p>
    <w:p>
      <w:pPr>
        <w:pStyle w:val="3"/>
        <w:rPr>
          <w:rFonts w:hAnsi="黑体" w:cs="黑体"/>
          <w:b w:val="0"/>
          <w:bCs w:val="0"/>
        </w:rPr>
      </w:pPr>
      <w:r>
        <w:rPr>
          <w:rFonts w:hint="eastAsia" w:hAnsi="黑体" w:cs="黑体"/>
        </w:rPr>
        <w:t>附件</w:t>
      </w:r>
      <w:r>
        <w:rPr>
          <w:rFonts w:hAnsi="黑体" w:cs="黑体"/>
        </w:rPr>
        <w:t>2</w:t>
      </w:r>
    </w:p>
    <w:p>
      <w:pPr>
        <w:spacing w:line="560" w:lineRule="exact"/>
        <w:jc w:val="center"/>
        <w:rPr>
          <w:rFonts w:ascii="宋体" w:hAnsi="宋体"/>
          <w:sz w:val="36"/>
          <w:szCs w:val="36"/>
          <w:u w:val="single"/>
        </w:rPr>
      </w:pPr>
    </w:p>
    <w:p>
      <w:pPr>
        <w:spacing w:line="560" w:lineRule="exact"/>
        <w:jc w:val="center"/>
        <w:rPr>
          <w:rFonts w:ascii="仿宋_GB2312" w:hAnsi="仿宋" w:eastAsia="仿宋_GB2312"/>
          <w:sz w:val="32"/>
          <w:szCs w:val="32"/>
        </w:rPr>
      </w:pPr>
    </w:p>
    <w:p>
      <w:pPr>
        <w:spacing w:line="560" w:lineRule="exact"/>
        <w:jc w:val="center"/>
        <w:rPr>
          <w:rFonts w:ascii="仿宋_GB2312" w:hAnsi="仿宋" w:eastAsia="仿宋_GB2312"/>
          <w:sz w:val="32"/>
          <w:szCs w:val="32"/>
        </w:rPr>
      </w:pPr>
    </w:p>
    <w:p>
      <w:pPr>
        <w:spacing w:line="560" w:lineRule="exact"/>
        <w:jc w:val="center"/>
        <w:rPr>
          <w:rFonts w:ascii="仿宋_GB2312" w:hAnsi="仿宋" w:eastAsia="仿宋_GB2312"/>
          <w:sz w:val="32"/>
          <w:szCs w:val="32"/>
        </w:rPr>
      </w:pPr>
    </w:p>
    <w:p>
      <w:pPr>
        <w:spacing w:line="560" w:lineRule="exact"/>
        <w:jc w:val="center"/>
        <w:rPr>
          <w:rFonts w:ascii="仿宋_GB2312" w:hAnsi="仿宋" w:eastAsia="仿宋_GB2312"/>
          <w:sz w:val="32"/>
          <w:szCs w:val="32"/>
        </w:rPr>
      </w:pPr>
    </w:p>
    <w:p>
      <w:pPr>
        <w:spacing w:line="560" w:lineRule="exact"/>
        <w:jc w:val="center"/>
        <w:rPr>
          <w:rFonts w:ascii="方正小标宋简体" w:hAnsi="宋体" w:eastAsia="方正小标宋简体"/>
          <w:sz w:val="48"/>
          <w:szCs w:val="48"/>
        </w:rPr>
      </w:pPr>
      <w:r>
        <w:rPr>
          <w:rFonts w:ascii="方正小标宋简体" w:hAnsi="宋体" w:eastAsia="方正小标宋简体"/>
          <w:sz w:val="48"/>
          <w:szCs w:val="48"/>
        </w:rPr>
        <w:t>XXXX基金</w:t>
      </w:r>
    </w:p>
    <w:p>
      <w:pPr>
        <w:spacing w:line="560" w:lineRule="exact"/>
        <w:jc w:val="center"/>
        <w:rPr>
          <w:rFonts w:ascii="方正小标宋简体" w:hAnsi="宋体" w:eastAsia="方正小标宋简体"/>
          <w:sz w:val="48"/>
          <w:szCs w:val="48"/>
        </w:rPr>
      </w:pPr>
      <w:r>
        <w:rPr>
          <w:rFonts w:hint="eastAsia" w:ascii="方正小标宋简体" w:hAnsi="宋体" w:eastAsia="方正小标宋简体"/>
          <w:sz w:val="48"/>
          <w:szCs w:val="48"/>
        </w:rPr>
        <w:t>申请方案</w:t>
      </w:r>
    </w:p>
    <w:p>
      <w:pPr>
        <w:spacing w:line="560" w:lineRule="exact"/>
        <w:jc w:val="center"/>
        <w:rPr>
          <w:rFonts w:ascii="仿宋_GB2312" w:hAnsi="宋体" w:eastAsia="仿宋_GB2312"/>
          <w:sz w:val="32"/>
          <w:szCs w:val="32"/>
        </w:rPr>
      </w:pPr>
    </w:p>
    <w:p>
      <w:pPr>
        <w:spacing w:line="560" w:lineRule="exact"/>
        <w:jc w:val="center"/>
        <w:rPr>
          <w:rFonts w:ascii="仿宋_GB2312" w:hAnsi="仿宋" w:eastAsia="仿宋_GB2312"/>
          <w:sz w:val="32"/>
          <w:szCs w:val="32"/>
        </w:rPr>
      </w:pPr>
    </w:p>
    <w:p>
      <w:pPr>
        <w:spacing w:line="560" w:lineRule="exact"/>
        <w:jc w:val="center"/>
        <w:rPr>
          <w:rFonts w:ascii="仿宋_GB2312" w:hAnsi="仿宋" w:eastAsia="仿宋_GB2312"/>
          <w:sz w:val="32"/>
          <w:szCs w:val="32"/>
        </w:rPr>
      </w:pPr>
    </w:p>
    <w:p>
      <w:pPr>
        <w:spacing w:line="560" w:lineRule="exact"/>
        <w:jc w:val="center"/>
        <w:rPr>
          <w:rFonts w:ascii="仿宋_GB2312" w:hAnsi="仿宋" w:eastAsia="仿宋_GB2312"/>
          <w:sz w:val="32"/>
          <w:szCs w:val="32"/>
        </w:rPr>
      </w:pPr>
    </w:p>
    <w:p>
      <w:pPr>
        <w:spacing w:line="560" w:lineRule="exact"/>
        <w:jc w:val="center"/>
        <w:rPr>
          <w:rFonts w:ascii="仿宋_GB2312" w:hAnsi="仿宋" w:eastAsia="仿宋_GB2312"/>
          <w:sz w:val="32"/>
          <w:szCs w:val="32"/>
        </w:rPr>
      </w:pPr>
    </w:p>
    <w:p>
      <w:pPr>
        <w:spacing w:line="560" w:lineRule="exact"/>
        <w:jc w:val="center"/>
        <w:rPr>
          <w:rFonts w:ascii="仿宋_GB2312" w:hAnsi="仿宋" w:eastAsia="仿宋_GB2312"/>
          <w:sz w:val="32"/>
          <w:szCs w:val="32"/>
        </w:rPr>
      </w:pPr>
    </w:p>
    <w:p>
      <w:pPr>
        <w:spacing w:line="560" w:lineRule="exact"/>
        <w:jc w:val="center"/>
        <w:rPr>
          <w:rFonts w:ascii="仿宋_GB2312" w:hAnsi="仿宋" w:eastAsia="仿宋_GB2312"/>
          <w:sz w:val="32"/>
          <w:szCs w:val="32"/>
        </w:rPr>
      </w:pPr>
    </w:p>
    <w:p>
      <w:pPr>
        <w:spacing w:line="560" w:lineRule="exact"/>
        <w:jc w:val="center"/>
        <w:rPr>
          <w:rFonts w:ascii="方正小标宋简体" w:hAnsi="仿宋" w:eastAsia="方正小标宋简体"/>
          <w:sz w:val="32"/>
          <w:szCs w:val="32"/>
        </w:rPr>
      </w:pPr>
      <w:r>
        <w:rPr>
          <w:rFonts w:hint="eastAsia" w:ascii="方正小标宋简体" w:hAnsi="仿宋" w:eastAsia="方正小标宋简体"/>
          <w:sz w:val="32"/>
          <w:szCs w:val="32"/>
        </w:rPr>
        <w:t>联系人：</w:t>
      </w:r>
    </w:p>
    <w:p>
      <w:pPr>
        <w:spacing w:line="560" w:lineRule="exact"/>
        <w:jc w:val="center"/>
        <w:rPr>
          <w:rFonts w:ascii="方正小标宋简体" w:hAnsi="仿宋" w:eastAsia="方正小标宋简体"/>
          <w:sz w:val="32"/>
          <w:szCs w:val="32"/>
        </w:rPr>
      </w:pPr>
      <w:r>
        <w:rPr>
          <w:rFonts w:hint="eastAsia" w:ascii="方正小标宋简体" w:hAnsi="仿宋" w:eastAsia="方正小标宋简体"/>
          <w:sz w:val="32"/>
          <w:szCs w:val="32"/>
        </w:rPr>
        <w:t>联系电话：</w:t>
      </w:r>
    </w:p>
    <w:p>
      <w:pPr>
        <w:spacing w:line="560" w:lineRule="exact"/>
        <w:jc w:val="center"/>
        <w:rPr>
          <w:rFonts w:ascii="方正小标宋简体" w:hAnsi="仿宋" w:eastAsia="方正小标宋简体"/>
          <w:sz w:val="32"/>
          <w:szCs w:val="32"/>
        </w:rPr>
      </w:pPr>
      <w:r>
        <w:rPr>
          <w:rFonts w:hint="eastAsia" w:ascii="方正小标宋简体" w:hAnsi="仿宋" w:eastAsia="方正小标宋简体"/>
          <w:sz w:val="32"/>
          <w:szCs w:val="32"/>
        </w:rPr>
        <w:t>邮箱：</w:t>
      </w:r>
    </w:p>
    <w:p>
      <w:pPr>
        <w:spacing w:line="560" w:lineRule="exact"/>
        <w:ind w:firstLine="944" w:firstLineChars="295"/>
        <w:jc w:val="center"/>
        <w:rPr>
          <w:rFonts w:ascii="方正小标宋简体" w:hAnsi="宋体" w:eastAsia="方正小标宋简体"/>
          <w:sz w:val="32"/>
          <w:szCs w:val="32"/>
        </w:rPr>
      </w:pPr>
    </w:p>
    <w:p>
      <w:pPr>
        <w:spacing w:line="560" w:lineRule="exact"/>
        <w:jc w:val="center"/>
        <w:rPr>
          <w:rFonts w:ascii="方正小标宋简体" w:hAnsi="宋体" w:eastAsia="方正小标宋简体"/>
          <w:sz w:val="32"/>
          <w:szCs w:val="32"/>
        </w:rPr>
      </w:pPr>
      <w:r>
        <w:rPr>
          <w:rFonts w:hint="eastAsia" w:ascii="方正小标宋简体" w:hAnsi="宋体" w:eastAsia="方正小标宋简体"/>
          <w:sz w:val="32"/>
          <w:szCs w:val="32"/>
        </w:rPr>
        <w:t>申请机构：</w:t>
      </w:r>
      <w:r>
        <w:rPr>
          <w:rFonts w:ascii="方正小标宋简体" w:hAnsi="宋体" w:eastAsia="方正小标宋简体"/>
          <w:sz w:val="32"/>
          <w:szCs w:val="32"/>
        </w:rPr>
        <w:t>XXX公司（盖章）</w:t>
      </w:r>
    </w:p>
    <w:p>
      <w:pPr>
        <w:spacing w:line="560" w:lineRule="exact"/>
        <w:jc w:val="center"/>
        <w:rPr>
          <w:rFonts w:ascii="方正小标宋简体" w:hAnsi="宋体" w:eastAsia="方正小标宋简体"/>
          <w:sz w:val="32"/>
          <w:szCs w:val="32"/>
        </w:rPr>
      </w:pPr>
      <w:r>
        <w:rPr>
          <w:rFonts w:ascii="方正小标宋简体" w:hAnsi="宋体" w:eastAsia="方正小标宋简体"/>
          <w:sz w:val="32"/>
          <w:szCs w:val="32"/>
        </w:rPr>
        <w:t>XXXX年XX月</w:t>
      </w:r>
    </w:p>
    <w:p>
      <w:pPr>
        <w:spacing w:line="560" w:lineRule="exact"/>
        <w:jc w:val="center"/>
        <w:rPr>
          <w:rFonts w:ascii="方正小标宋简体" w:hAnsi="宋体" w:eastAsia="方正小标宋简体"/>
          <w:sz w:val="32"/>
          <w:szCs w:val="32"/>
        </w:rPr>
      </w:pPr>
    </w:p>
    <w:p>
      <w:pPr>
        <w:spacing w:line="560" w:lineRule="exact"/>
        <w:jc w:val="center"/>
        <w:rPr>
          <w:rFonts w:ascii="方正小标宋简体" w:hAnsi="宋体" w:eastAsia="方正小标宋简体"/>
          <w:sz w:val="32"/>
          <w:szCs w:val="32"/>
        </w:rPr>
      </w:pPr>
    </w:p>
    <w:p>
      <w:pPr>
        <w:spacing w:line="560" w:lineRule="exact"/>
        <w:jc w:val="center"/>
        <w:rPr>
          <w:rFonts w:ascii="方正小标宋简体" w:hAnsi="宋体" w:eastAsia="方正小标宋简体"/>
          <w:sz w:val="32"/>
          <w:szCs w:val="32"/>
        </w:rPr>
      </w:pPr>
    </w:p>
    <w:p>
      <w:pPr>
        <w:spacing w:line="560" w:lineRule="exact"/>
        <w:jc w:val="left"/>
        <w:rPr>
          <w:rFonts w:ascii="方正小标宋简体" w:hAnsi="黑体" w:eastAsia="方正小标宋简体"/>
          <w:sz w:val="28"/>
          <w:szCs w:val="28"/>
        </w:rPr>
      </w:pPr>
      <w:r>
        <w:rPr>
          <w:rFonts w:hint="eastAsia" w:ascii="方正小标宋简体" w:hAnsi="黑体" w:eastAsia="方正小标宋简体"/>
          <w:sz w:val="32"/>
          <w:szCs w:val="32"/>
        </w:rPr>
        <w:t>申请方案架构及内容指引：</w:t>
      </w:r>
    </w:p>
    <w:p/>
    <w:p>
      <w:pPr>
        <w:pStyle w:val="16"/>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textAlignment w:val="auto"/>
        <w:outlineLvl w:val="4"/>
        <w:rPr>
          <w:rFonts w:hint="default" w:ascii="楷体" w:hAnsi="楷体" w:eastAsia="楷体" w:cs="楷体_GB2312"/>
          <w:sz w:val="28"/>
          <w:szCs w:val="28"/>
          <w:highlight w:val="none"/>
          <w:lang w:val="en-US" w:eastAsia="zh-CN" w:bidi="ar"/>
        </w:rPr>
      </w:pPr>
      <w:r>
        <w:rPr>
          <w:rFonts w:hint="eastAsia" w:ascii="黑体" w:hAnsi="黑体" w:eastAsia="黑体"/>
          <w:sz w:val="32"/>
          <w:szCs w:val="32"/>
          <w:lang w:val="en-US" w:eastAsia="zh-CN"/>
        </w:rPr>
        <w:t>一</w:t>
      </w:r>
      <w:r>
        <w:rPr>
          <w:rFonts w:hint="eastAsia" w:ascii="黑体" w:hAnsi="黑体" w:eastAsia="黑体"/>
          <w:sz w:val="32"/>
          <w:szCs w:val="32"/>
        </w:rPr>
        <w:t>、基金</w:t>
      </w:r>
      <w:r>
        <w:rPr>
          <w:rFonts w:hint="eastAsia" w:ascii="黑体" w:hAnsi="黑体" w:eastAsia="黑体"/>
          <w:sz w:val="32"/>
          <w:szCs w:val="32"/>
          <w:lang w:val="en-US" w:eastAsia="zh-CN"/>
        </w:rPr>
        <w:t>关键要素</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8"/>
        <w:gridCol w:w="6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13" w:type="pct"/>
            <w:tcBorders>
              <w:top w:val="double" w:color="auto" w:sz="4" w:space="0"/>
            </w:tcBorders>
            <w:vAlign w:val="center"/>
          </w:tcPr>
          <w:p>
            <w:pPr>
              <w:spacing w:line="276" w:lineRule="auto"/>
              <w:jc w:val="center"/>
              <w:rPr>
                <w:rFonts w:ascii="仿宋_GB2312" w:eastAsia="仿宋_GB2312"/>
                <w:b/>
                <w:bCs/>
                <w:sz w:val="24"/>
                <w:highlight w:val="none"/>
                <w:lang w:eastAsia="zh-Hans"/>
              </w:rPr>
            </w:pPr>
            <w:r>
              <w:rPr>
                <w:rFonts w:hint="eastAsia" w:ascii="仿宋_GB2312" w:eastAsia="仿宋_GB2312"/>
                <w:b/>
                <w:bCs/>
                <w:sz w:val="24"/>
                <w:highlight w:val="none"/>
              </w:rPr>
              <w:t>基金名称</w:t>
            </w:r>
          </w:p>
        </w:tc>
        <w:tc>
          <w:tcPr>
            <w:tcW w:w="3786" w:type="pct"/>
            <w:tcBorders>
              <w:top w:val="double" w:color="auto" w:sz="4" w:space="0"/>
            </w:tcBorders>
            <w:vAlign w:val="center"/>
          </w:tcPr>
          <w:p>
            <w:pPr>
              <w:spacing w:line="276" w:lineRule="auto"/>
              <w:jc w:val="center"/>
              <w:rPr>
                <w:rFonts w:ascii="仿宋_GB2312" w:eastAsia="仿宋_GB2312"/>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13" w:type="pct"/>
            <w:vAlign w:val="center"/>
          </w:tcPr>
          <w:p>
            <w:pPr>
              <w:spacing w:line="276" w:lineRule="auto"/>
              <w:jc w:val="center"/>
              <w:rPr>
                <w:rFonts w:ascii="仿宋_GB2312" w:eastAsia="仿宋_GB2312"/>
                <w:b/>
                <w:bCs/>
                <w:sz w:val="24"/>
                <w:highlight w:val="none"/>
                <w:lang w:eastAsia="zh-Hans"/>
              </w:rPr>
            </w:pPr>
            <w:r>
              <w:rPr>
                <w:rFonts w:hint="eastAsia" w:ascii="仿宋_GB2312" w:eastAsia="仿宋_GB2312"/>
                <w:b/>
                <w:bCs/>
                <w:sz w:val="24"/>
                <w:highlight w:val="none"/>
              </w:rPr>
              <w:t>基金管理机构</w:t>
            </w:r>
          </w:p>
        </w:tc>
        <w:tc>
          <w:tcPr>
            <w:tcW w:w="3786" w:type="pct"/>
            <w:vAlign w:val="center"/>
          </w:tcPr>
          <w:p>
            <w:pPr>
              <w:spacing w:line="276" w:lineRule="auto"/>
              <w:jc w:val="center"/>
              <w:rPr>
                <w:rFonts w:ascii="仿宋_GB2312" w:eastAsia="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13" w:type="pct"/>
            <w:vAlign w:val="center"/>
          </w:tcPr>
          <w:p>
            <w:pPr>
              <w:spacing w:line="276" w:lineRule="auto"/>
              <w:jc w:val="center"/>
              <w:rPr>
                <w:rFonts w:hint="eastAsia" w:ascii="仿宋_GB2312" w:eastAsia="仿宋_GB2312"/>
                <w:b/>
                <w:bCs/>
                <w:sz w:val="24"/>
                <w:highlight w:val="none"/>
                <w:lang w:val="en-US" w:eastAsia="zh-CN"/>
              </w:rPr>
            </w:pPr>
            <w:r>
              <w:rPr>
                <w:rFonts w:hint="eastAsia" w:ascii="仿宋_GB2312" w:eastAsia="仿宋_GB2312"/>
                <w:b/>
                <w:bCs/>
                <w:sz w:val="24"/>
                <w:highlight w:val="none"/>
                <w:lang w:val="en-US" w:eastAsia="zh-CN"/>
              </w:rPr>
              <w:t>基金</w:t>
            </w:r>
            <w:r>
              <w:rPr>
                <w:rFonts w:hint="eastAsia" w:ascii="仿宋_GB2312" w:eastAsia="仿宋_GB2312"/>
                <w:b/>
                <w:bCs/>
                <w:sz w:val="24"/>
                <w:highlight w:val="none"/>
              </w:rPr>
              <w:t>注册</w:t>
            </w:r>
            <w:r>
              <w:rPr>
                <w:rFonts w:hint="eastAsia" w:ascii="仿宋_GB2312" w:eastAsia="仿宋_GB2312"/>
                <w:b/>
                <w:bCs/>
                <w:sz w:val="24"/>
                <w:highlight w:val="none"/>
                <w:lang w:val="en-US" w:eastAsia="zh-CN"/>
              </w:rPr>
              <w:t>地址</w:t>
            </w:r>
          </w:p>
        </w:tc>
        <w:tc>
          <w:tcPr>
            <w:tcW w:w="3786" w:type="pct"/>
            <w:vAlign w:val="center"/>
          </w:tcPr>
          <w:p>
            <w:pPr>
              <w:spacing w:line="276" w:lineRule="auto"/>
              <w:jc w:val="center"/>
              <w:rPr>
                <w:rFonts w:ascii="仿宋_GB2312" w:eastAsia="仿宋_GB2312"/>
                <w:sz w:val="24"/>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213" w:type="pct"/>
            <w:vAlign w:val="center"/>
          </w:tcPr>
          <w:p>
            <w:pPr>
              <w:spacing w:line="276" w:lineRule="auto"/>
              <w:jc w:val="center"/>
              <w:rPr>
                <w:rFonts w:hint="default" w:ascii="仿宋_GB2312" w:eastAsia="仿宋_GB2312"/>
                <w:b/>
                <w:bCs/>
                <w:sz w:val="24"/>
                <w:highlight w:val="none"/>
                <w:lang w:val="en-US" w:eastAsia="zh-CN"/>
              </w:rPr>
            </w:pPr>
            <w:r>
              <w:rPr>
                <w:rFonts w:hint="eastAsia" w:ascii="仿宋_GB2312" w:eastAsia="仿宋_GB2312"/>
                <w:b/>
                <w:bCs/>
                <w:sz w:val="24"/>
                <w:highlight w:val="none"/>
                <w:lang w:val="en-US" w:eastAsia="zh-CN"/>
              </w:rPr>
              <w:t>申报子基金规模</w:t>
            </w:r>
          </w:p>
        </w:tc>
        <w:tc>
          <w:tcPr>
            <w:tcW w:w="3786" w:type="pct"/>
            <w:vAlign w:val="center"/>
          </w:tcPr>
          <w:p>
            <w:pPr>
              <w:spacing w:line="276" w:lineRule="auto"/>
              <w:jc w:val="center"/>
              <w:rPr>
                <w:rFonts w:ascii="仿宋_GB2312" w:eastAsia="仿宋_GB2312"/>
                <w:sz w:val="24"/>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213" w:type="pct"/>
            <w:vAlign w:val="center"/>
          </w:tcPr>
          <w:p>
            <w:pPr>
              <w:spacing w:line="276" w:lineRule="auto"/>
              <w:jc w:val="center"/>
              <w:rPr>
                <w:rFonts w:ascii="仿宋_GB2312" w:eastAsia="仿宋_GB2312"/>
                <w:b/>
                <w:bCs/>
                <w:sz w:val="24"/>
                <w:highlight w:val="none"/>
              </w:rPr>
            </w:pPr>
            <w:r>
              <w:rPr>
                <w:rFonts w:hint="eastAsia" w:ascii="仿宋_GB2312" w:eastAsia="仿宋_GB2312"/>
                <w:b/>
                <w:bCs/>
                <w:sz w:val="24"/>
                <w:highlight w:val="none"/>
              </w:rPr>
              <w:t>执行事务合伙人</w:t>
            </w:r>
          </w:p>
        </w:tc>
        <w:tc>
          <w:tcPr>
            <w:tcW w:w="3786" w:type="pct"/>
            <w:vAlign w:val="center"/>
          </w:tcPr>
          <w:p>
            <w:pPr>
              <w:spacing w:line="276" w:lineRule="auto"/>
              <w:jc w:val="center"/>
              <w:rPr>
                <w:rFonts w:ascii="仿宋_GB2312" w:eastAsia="仿宋_GB2312"/>
                <w:sz w:val="24"/>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213" w:type="pct"/>
            <w:vAlign w:val="center"/>
          </w:tcPr>
          <w:p>
            <w:pPr>
              <w:spacing w:line="276" w:lineRule="auto"/>
              <w:jc w:val="center"/>
              <w:rPr>
                <w:rFonts w:ascii="仿宋_GB2312" w:eastAsia="仿宋_GB2312"/>
                <w:b/>
                <w:bCs/>
                <w:sz w:val="24"/>
                <w:highlight w:val="none"/>
                <w:lang w:eastAsia="zh-Hans"/>
              </w:rPr>
            </w:pPr>
            <w:r>
              <w:rPr>
                <w:rFonts w:hint="eastAsia" w:ascii="仿宋_GB2312" w:eastAsia="仿宋_GB2312"/>
                <w:b/>
                <w:bCs/>
                <w:sz w:val="24"/>
                <w:highlight w:val="none"/>
                <w:lang w:eastAsia="zh-Hans"/>
              </w:rPr>
              <w:t>存续期限</w:t>
            </w:r>
          </w:p>
        </w:tc>
        <w:tc>
          <w:tcPr>
            <w:tcW w:w="3786" w:type="pct"/>
            <w:vAlign w:val="center"/>
          </w:tcPr>
          <w:p>
            <w:pPr>
              <w:spacing w:line="276" w:lineRule="auto"/>
              <w:jc w:val="center"/>
              <w:rPr>
                <w:rFonts w:ascii="仿宋_GB2312" w:eastAsia="仿宋_GB2312"/>
                <w:sz w:val="24"/>
                <w:highlight w:val="none"/>
                <w:lang w:eastAsia="zh-Hans"/>
              </w:rPr>
            </w:pPr>
            <w:r>
              <w:rPr>
                <w:rFonts w:hint="eastAsia" w:ascii="仿宋_GB2312" w:eastAsia="仿宋_GB2312"/>
                <w:sz w:val="24"/>
                <w:highlight w:val="none"/>
                <w:lang w:eastAsia="zh-Hans"/>
              </w:rPr>
              <w:t>存续期</w:t>
            </w:r>
            <w:r>
              <w:rPr>
                <w:rFonts w:hint="eastAsia" w:ascii="仿宋_GB2312" w:eastAsia="仿宋_GB2312"/>
                <w:sz w:val="24"/>
                <w:highlight w:val="none"/>
                <w:u w:val="single"/>
                <w:lang w:eastAsia="zh-Hans"/>
              </w:rPr>
              <w:t xml:space="preserve"> </w:t>
            </w:r>
            <w:r>
              <w:rPr>
                <w:rFonts w:hint="eastAsia" w:ascii="仿宋_GB2312" w:eastAsia="仿宋_GB2312"/>
                <w:sz w:val="24"/>
                <w:highlight w:val="none"/>
                <w:u w:val="single"/>
              </w:rPr>
              <w:t xml:space="preserve"> </w:t>
            </w:r>
            <w:r>
              <w:rPr>
                <w:rFonts w:hint="eastAsia" w:ascii="仿宋_GB2312" w:eastAsia="仿宋_GB2312"/>
                <w:sz w:val="24"/>
                <w:highlight w:val="none"/>
                <w:u w:val="single"/>
                <w:lang w:eastAsia="zh-Hans"/>
              </w:rPr>
              <w:t xml:space="preserve"> </w:t>
            </w:r>
            <w:r>
              <w:rPr>
                <w:rFonts w:hint="eastAsia" w:ascii="仿宋_GB2312" w:eastAsia="仿宋_GB2312"/>
                <w:sz w:val="24"/>
                <w:highlight w:val="none"/>
                <w:lang w:eastAsia="zh-Hans"/>
              </w:rPr>
              <w:t>年，其中：投资期</w:t>
            </w:r>
            <w:r>
              <w:rPr>
                <w:rFonts w:hint="eastAsia" w:ascii="仿宋_GB2312" w:eastAsia="仿宋_GB2312"/>
                <w:sz w:val="24"/>
                <w:highlight w:val="none"/>
                <w:u w:val="single"/>
                <w:lang w:eastAsia="zh-Hans"/>
              </w:rPr>
              <w:t xml:space="preserve"> </w:t>
            </w:r>
            <w:r>
              <w:rPr>
                <w:rFonts w:hint="eastAsia" w:ascii="仿宋_GB2312" w:eastAsia="仿宋_GB2312"/>
                <w:sz w:val="24"/>
                <w:highlight w:val="none"/>
                <w:u w:val="single"/>
              </w:rPr>
              <w:t xml:space="preserve">  </w:t>
            </w:r>
            <w:r>
              <w:rPr>
                <w:rFonts w:hint="eastAsia" w:ascii="仿宋_GB2312" w:eastAsia="仿宋_GB2312"/>
                <w:sz w:val="24"/>
                <w:highlight w:val="none"/>
                <w:lang w:eastAsia="zh-Hans"/>
              </w:rPr>
              <w:t>年，退出期</w:t>
            </w:r>
            <w:r>
              <w:rPr>
                <w:rFonts w:hint="eastAsia" w:ascii="仿宋_GB2312" w:eastAsia="仿宋_GB2312"/>
                <w:sz w:val="24"/>
                <w:highlight w:val="none"/>
                <w:u w:val="single"/>
                <w:lang w:eastAsia="zh-Hans"/>
              </w:rPr>
              <w:t xml:space="preserve">  </w:t>
            </w:r>
            <w:r>
              <w:rPr>
                <w:rFonts w:hint="eastAsia" w:ascii="仿宋_GB2312" w:eastAsia="仿宋_GB2312"/>
                <w:sz w:val="24"/>
                <w:highlight w:val="none"/>
                <w:u w:val="single"/>
              </w:rPr>
              <w:t xml:space="preserve"> </w:t>
            </w:r>
            <w:r>
              <w:rPr>
                <w:rFonts w:hint="eastAsia" w:ascii="仿宋_GB2312" w:eastAsia="仿宋_GB2312"/>
                <w:sz w:val="24"/>
                <w:highlight w:val="none"/>
                <w:lang w:eastAsia="zh-Hans"/>
              </w:rPr>
              <w:t>年。</w:t>
            </w:r>
          </w:p>
          <w:p>
            <w:pPr>
              <w:spacing w:line="276" w:lineRule="auto"/>
              <w:jc w:val="center"/>
              <w:rPr>
                <w:rFonts w:ascii="仿宋_GB2312" w:eastAsia="仿宋_GB2312"/>
                <w:sz w:val="24"/>
                <w:highlight w:val="none"/>
              </w:rPr>
            </w:pPr>
            <w:r>
              <w:rPr>
                <w:rFonts w:hint="eastAsia" w:ascii="仿宋_GB2312" w:eastAsia="仿宋_GB2312"/>
                <w:sz w:val="24"/>
                <w:highlight w:val="none"/>
              </w:rPr>
              <w:t>基金延长期安排：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213" w:type="pct"/>
            <w:vAlign w:val="center"/>
          </w:tcPr>
          <w:p>
            <w:pPr>
              <w:spacing w:line="276" w:lineRule="auto"/>
              <w:jc w:val="center"/>
              <w:rPr>
                <w:rFonts w:ascii="仿宋_GB2312" w:eastAsia="仿宋_GB2312"/>
                <w:b/>
                <w:bCs/>
                <w:sz w:val="24"/>
                <w:highlight w:val="none"/>
              </w:rPr>
            </w:pPr>
            <w:r>
              <w:rPr>
                <w:rFonts w:hint="eastAsia" w:ascii="仿宋_GB2312" w:eastAsia="仿宋_GB2312"/>
                <w:b/>
                <w:bCs/>
                <w:sz w:val="24"/>
                <w:highlight w:val="none"/>
              </w:rPr>
              <w:t>托管要求</w:t>
            </w:r>
          </w:p>
        </w:tc>
        <w:tc>
          <w:tcPr>
            <w:tcW w:w="3786" w:type="pct"/>
            <w:vAlign w:val="center"/>
          </w:tcPr>
          <w:p>
            <w:pPr>
              <w:spacing w:line="276" w:lineRule="auto"/>
              <w:jc w:val="center"/>
              <w:rPr>
                <w:rFonts w:ascii="仿宋_GB2312" w:eastAsia="仿宋_GB2312"/>
                <w:sz w:val="24"/>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213" w:type="pct"/>
            <w:vAlign w:val="center"/>
          </w:tcPr>
          <w:p>
            <w:pPr>
              <w:spacing w:line="276" w:lineRule="auto"/>
              <w:jc w:val="center"/>
              <w:rPr>
                <w:rFonts w:hint="default" w:ascii="仿宋_GB2312" w:eastAsia="仿宋_GB2312"/>
                <w:b/>
                <w:bCs/>
                <w:sz w:val="24"/>
                <w:highlight w:val="none"/>
                <w:lang w:val="en-US" w:eastAsia="zh-CN"/>
              </w:rPr>
            </w:pPr>
            <w:r>
              <w:rPr>
                <w:rFonts w:hint="eastAsia" w:ascii="仿宋_GB2312" w:eastAsia="仿宋_GB2312"/>
                <w:b/>
                <w:bCs/>
                <w:sz w:val="24"/>
                <w:highlight w:val="none"/>
                <w:lang w:val="en-US" w:eastAsia="zh-CN"/>
              </w:rPr>
              <w:t>基金组织形式及类型</w:t>
            </w:r>
          </w:p>
        </w:tc>
        <w:tc>
          <w:tcPr>
            <w:tcW w:w="3786" w:type="pct"/>
            <w:vAlign w:val="center"/>
          </w:tcPr>
          <w:p>
            <w:pPr>
              <w:widowControl/>
              <w:jc w:val="center"/>
              <w:rPr>
                <w:rFonts w:ascii="仿宋_GB2312" w:hAnsi="仿宋_GB2312" w:eastAsia="仿宋_GB2312" w:cs="仿宋_GB2312"/>
                <w:color w:val="000000"/>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1213" w:type="pct"/>
            <w:vAlign w:val="center"/>
          </w:tcPr>
          <w:p>
            <w:pPr>
              <w:spacing w:line="276" w:lineRule="auto"/>
              <w:jc w:val="center"/>
              <w:rPr>
                <w:rFonts w:ascii="仿宋_GB2312" w:eastAsia="仿宋_GB2312"/>
                <w:b/>
                <w:bCs/>
                <w:sz w:val="24"/>
                <w:highlight w:val="none"/>
                <w:lang w:eastAsia="zh-Hans"/>
              </w:rPr>
            </w:pPr>
            <w:r>
              <w:rPr>
                <w:rFonts w:hint="eastAsia" w:ascii="仿宋_GB2312" w:eastAsia="仿宋_GB2312"/>
                <w:b/>
                <w:bCs/>
                <w:sz w:val="24"/>
                <w:highlight w:val="none"/>
                <w:lang w:val="en-US" w:eastAsia="zh-CN"/>
              </w:rPr>
              <w:t>基金投资</w:t>
            </w:r>
            <w:r>
              <w:rPr>
                <w:rFonts w:hint="eastAsia" w:ascii="仿宋_GB2312" w:eastAsia="仿宋_GB2312"/>
                <w:b/>
                <w:bCs/>
                <w:sz w:val="24"/>
                <w:highlight w:val="none"/>
                <w:lang w:eastAsia="zh-Hans"/>
              </w:rPr>
              <w:t>投资领域</w:t>
            </w:r>
          </w:p>
        </w:tc>
        <w:tc>
          <w:tcPr>
            <w:tcW w:w="3786" w:type="pct"/>
            <w:vAlign w:val="center"/>
          </w:tcPr>
          <w:p>
            <w:pPr>
              <w:spacing w:line="276" w:lineRule="auto"/>
              <w:rPr>
                <w:rFonts w:ascii="仿宋_GB2312" w:eastAsia="仿宋_GB2312"/>
                <w:sz w:val="24"/>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1213" w:type="pct"/>
            <w:vAlign w:val="center"/>
          </w:tcPr>
          <w:p>
            <w:pPr>
              <w:spacing w:line="276" w:lineRule="auto"/>
              <w:jc w:val="center"/>
              <w:rPr>
                <w:rFonts w:hint="default" w:ascii="仿宋_GB2312" w:eastAsia="仿宋_GB2312"/>
                <w:b/>
                <w:bCs/>
                <w:sz w:val="24"/>
                <w:highlight w:val="none"/>
                <w:lang w:val="en-US" w:eastAsia="zh-CN"/>
              </w:rPr>
            </w:pPr>
            <w:r>
              <w:rPr>
                <w:rFonts w:hint="eastAsia" w:ascii="仿宋_GB2312" w:eastAsia="仿宋_GB2312"/>
                <w:b/>
                <w:bCs/>
                <w:sz w:val="24"/>
                <w:highlight w:val="none"/>
                <w:lang w:val="en-US" w:eastAsia="zh-CN"/>
              </w:rPr>
              <w:t>基金投资标的</w:t>
            </w:r>
          </w:p>
        </w:tc>
        <w:tc>
          <w:tcPr>
            <w:tcW w:w="3786" w:type="pct"/>
            <w:vAlign w:val="center"/>
          </w:tcPr>
          <w:p>
            <w:pPr>
              <w:spacing w:line="276" w:lineRule="auto"/>
              <w:rPr>
                <w:rFonts w:hint="eastAsia" w:ascii="仿宋_GB2312" w:eastAsia="仿宋_GB2312"/>
                <w:sz w:val="24"/>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1213" w:type="pct"/>
            <w:vAlign w:val="center"/>
          </w:tcPr>
          <w:p>
            <w:pPr>
              <w:spacing w:line="276" w:lineRule="auto"/>
              <w:jc w:val="center"/>
              <w:rPr>
                <w:rFonts w:hint="default" w:ascii="仿宋_GB2312" w:eastAsia="仿宋_GB2312"/>
                <w:b/>
                <w:bCs/>
                <w:sz w:val="24"/>
                <w:highlight w:val="none"/>
                <w:lang w:val="en-US" w:eastAsia="zh-CN"/>
              </w:rPr>
            </w:pPr>
            <w:r>
              <w:rPr>
                <w:rFonts w:hint="eastAsia" w:ascii="仿宋_GB2312" w:eastAsia="仿宋_GB2312"/>
                <w:b/>
                <w:bCs/>
                <w:sz w:val="24"/>
                <w:highlight w:val="none"/>
                <w:lang w:val="en-US" w:eastAsia="zh-CN"/>
              </w:rPr>
              <w:t>基金投资地域</w:t>
            </w:r>
          </w:p>
        </w:tc>
        <w:tc>
          <w:tcPr>
            <w:tcW w:w="3786" w:type="pct"/>
            <w:vAlign w:val="center"/>
          </w:tcPr>
          <w:p>
            <w:pPr>
              <w:spacing w:line="276" w:lineRule="auto"/>
              <w:jc w:val="center"/>
              <w:rPr>
                <w:rFonts w:hint="eastAsia" w:ascii="仿宋_GB2312" w:eastAsia="仿宋_GB2312"/>
                <w:b/>
                <w:bCs/>
                <w:sz w:val="24"/>
                <w:highlight w:val="no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1213" w:type="pct"/>
            <w:vAlign w:val="center"/>
          </w:tcPr>
          <w:p>
            <w:pPr>
              <w:spacing w:line="276" w:lineRule="auto"/>
              <w:jc w:val="center"/>
              <w:rPr>
                <w:rFonts w:hint="default" w:ascii="仿宋_GB2312" w:eastAsia="仿宋_GB2312"/>
                <w:b/>
                <w:bCs/>
                <w:sz w:val="24"/>
                <w:highlight w:val="none"/>
                <w:lang w:val="en-US" w:eastAsia="zh-CN"/>
              </w:rPr>
            </w:pPr>
            <w:r>
              <w:rPr>
                <w:rFonts w:hint="eastAsia" w:ascii="仿宋_GB2312" w:eastAsia="仿宋_GB2312"/>
                <w:b/>
                <w:bCs/>
                <w:sz w:val="24"/>
                <w:highlight w:val="none"/>
                <w:lang w:val="en-US" w:eastAsia="zh-CN"/>
              </w:rPr>
              <w:t>基金投资限额</w:t>
            </w:r>
          </w:p>
        </w:tc>
        <w:tc>
          <w:tcPr>
            <w:tcW w:w="3786" w:type="pct"/>
            <w:vAlign w:val="center"/>
          </w:tcPr>
          <w:p>
            <w:pPr>
              <w:spacing w:line="276" w:lineRule="auto"/>
              <w:rPr>
                <w:rFonts w:ascii="仿宋_GB2312" w:eastAsia="仿宋_GB2312"/>
                <w:sz w:val="24"/>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213" w:type="pct"/>
            <w:vAlign w:val="center"/>
          </w:tcPr>
          <w:p>
            <w:pPr>
              <w:spacing w:line="276" w:lineRule="auto"/>
              <w:jc w:val="center"/>
              <w:rPr>
                <w:rFonts w:hint="eastAsia" w:ascii="仿宋_GB2312" w:eastAsia="仿宋_GB2312" w:hAnsiTheme="minorHAnsi" w:cstheme="minorBidi"/>
                <w:b/>
                <w:bCs/>
                <w:kern w:val="2"/>
                <w:sz w:val="24"/>
                <w:szCs w:val="22"/>
                <w:highlight w:val="none"/>
                <w:lang w:val="en-US" w:eastAsia="zh-CN" w:bidi="ar-SA"/>
              </w:rPr>
            </w:pPr>
            <w:r>
              <w:rPr>
                <w:rFonts w:hint="eastAsia" w:ascii="仿宋_GB2312" w:eastAsia="仿宋_GB2312"/>
                <w:b/>
                <w:bCs/>
                <w:sz w:val="24"/>
                <w:highlight w:val="none"/>
              </w:rPr>
              <w:t>管理费</w:t>
            </w:r>
          </w:p>
        </w:tc>
        <w:tc>
          <w:tcPr>
            <w:tcW w:w="3786" w:type="pct"/>
            <w:vAlign w:val="center"/>
          </w:tcPr>
          <w:p>
            <w:pPr>
              <w:numPr>
                <w:ilvl w:val="255"/>
                <w:numId w:val="0"/>
              </w:numPr>
              <w:tabs>
                <w:tab w:val="left" w:pos="0"/>
              </w:tabs>
              <w:adjustRightInd w:val="0"/>
              <w:snapToGrid w:val="0"/>
              <w:spacing w:line="276" w:lineRule="auto"/>
              <w:ind w:left="0" w:leftChars="0" w:firstLine="0" w:firstLineChars="0"/>
              <w:outlineLvl w:val="4"/>
              <w:rPr>
                <w:rFonts w:ascii="仿宋_GB2312" w:eastAsia="仿宋_GB2312" w:hAnsiTheme="minorEastAsia" w:cstheme="minorEastAsia"/>
                <w:kern w:val="2"/>
                <w:sz w:val="24"/>
                <w:szCs w:val="22"/>
                <w:highlight w:val="none"/>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213" w:type="pct"/>
            <w:vAlign w:val="center"/>
          </w:tcPr>
          <w:p>
            <w:pPr>
              <w:spacing w:line="276" w:lineRule="auto"/>
              <w:jc w:val="center"/>
              <w:rPr>
                <w:rFonts w:ascii="仿宋_GB2312" w:eastAsia="仿宋_GB2312" w:hAnsiTheme="minorHAnsi" w:cstheme="minorBidi"/>
                <w:b/>
                <w:bCs/>
                <w:kern w:val="2"/>
                <w:sz w:val="24"/>
                <w:szCs w:val="22"/>
                <w:highlight w:val="none"/>
                <w:lang w:val="en-US" w:eastAsia="zh-Hans" w:bidi="ar-SA"/>
              </w:rPr>
            </w:pPr>
            <w:r>
              <w:rPr>
                <w:rFonts w:hint="eastAsia" w:ascii="仿宋_GB2312" w:eastAsia="仿宋_GB2312"/>
                <w:b/>
                <w:bCs/>
                <w:sz w:val="24"/>
                <w:highlight w:val="none"/>
              </w:rPr>
              <w:t>门槛收益率</w:t>
            </w:r>
          </w:p>
        </w:tc>
        <w:tc>
          <w:tcPr>
            <w:tcW w:w="3786" w:type="pct"/>
            <w:vAlign w:val="top"/>
          </w:tcPr>
          <w:p>
            <w:pPr>
              <w:spacing w:line="276" w:lineRule="auto"/>
              <w:rPr>
                <w:rFonts w:ascii="仿宋_GB2312" w:eastAsia="仿宋_GB2312" w:hAnsiTheme="minorHAnsi" w:cstheme="minorBidi"/>
                <w:kern w:val="2"/>
                <w:sz w:val="24"/>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213" w:type="pct"/>
            <w:vAlign w:val="center"/>
          </w:tcPr>
          <w:p>
            <w:pPr>
              <w:spacing w:line="276" w:lineRule="auto"/>
              <w:jc w:val="center"/>
              <w:rPr>
                <w:rFonts w:ascii="仿宋_GB2312" w:eastAsia="仿宋_GB2312"/>
                <w:b/>
                <w:bCs/>
                <w:sz w:val="24"/>
                <w:highlight w:val="none"/>
              </w:rPr>
            </w:pPr>
            <w:r>
              <w:rPr>
                <w:rFonts w:hint="eastAsia" w:ascii="仿宋_GB2312" w:eastAsia="仿宋_GB2312"/>
                <w:b/>
                <w:bCs/>
                <w:sz w:val="24"/>
                <w:highlight w:val="none"/>
              </w:rPr>
              <w:t>收益分配机制</w:t>
            </w:r>
          </w:p>
        </w:tc>
        <w:tc>
          <w:tcPr>
            <w:tcW w:w="3786" w:type="pct"/>
            <w:vAlign w:val="center"/>
          </w:tcPr>
          <w:p>
            <w:pPr>
              <w:numPr>
                <w:ilvl w:val="255"/>
                <w:numId w:val="0"/>
              </w:numPr>
              <w:tabs>
                <w:tab w:val="left" w:pos="0"/>
              </w:tabs>
              <w:adjustRightInd w:val="0"/>
              <w:snapToGrid w:val="0"/>
              <w:spacing w:line="276" w:lineRule="auto"/>
              <w:jc w:val="center"/>
              <w:outlineLvl w:val="4"/>
              <w:rPr>
                <w:rFonts w:ascii="仿宋_GB2312" w:eastAsia="仿宋_GB2312" w:hAnsiTheme="minorEastAsia" w:cs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1213" w:type="pct"/>
            <w:vAlign w:val="center"/>
          </w:tcPr>
          <w:p>
            <w:pPr>
              <w:spacing w:line="276" w:lineRule="auto"/>
              <w:jc w:val="center"/>
              <w:rPr>
                <w:rFonts w:hint="eastAsia" w:ascii="仿宋_GB2312" w:eastAsia="仿宋_GB2312"/>
                <w:b/>
                <w:bCs/>
                <w:sz w:val="24"/>
                <w:highlight w:val="none"/>
              </w:rPr>
            </w:pPr>
            <w:r>
              <w:rPr>
                <w:rFonts w:hint="eastAsia" w:ascii="仿宋_GB2312" w:eastAsia="仿宋_GB2312"/>
                <w:b/>
                <w:bCs/>
                <w:sz w:val="24"/>
                <w:highlight w:val="none"/>
              </w:rPr>
              <w:t>基金提前退出情形</w:t>
            </w:r>
          </w:p>
        </w:tc>
        <w:tc>
          <w:tcPr>
            <w:tcW w:w="3786" w:type="pct"/>
          </w:tcPr>
          <w:p>
            <w:pPr>
              <w:spacing w:line="276" w:lineRule="auto"/>
              <w:rPr>
                <w:rFonts w:hint="eastAsia" w:ascii="仿宋_GB2312" w:hAnsi="楷体" w:eastAsia="仿宋_GB2312" w:cs="楷体"/>
                <w:sz w:val="24"/>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1213" w:type="pct"/>
            <w:vAlign w:val="center"/>
          </w:tcPr>
          <w:p>
            <w:pPr>
              <w:spacing w:line="276" w:lineRule="auto"/>
              <w:jc w:val="center"/>
              <w:rPr>
                <w:rFonts w:hint="eastAsia" w:ascii="仿宋_GB2312" w:eastAsia="仿宋_GB2312" w:hAnsiTheme="minorHAnsi" w:cstheme="minorBidi"/>
                <w:b/>
                <w:bCs/>
                <w:kern w:val="2"/>
                <w:sz w:val="24"/>
                <w:szCs w:val="22"/>
                <w:highlight w:val="none"/>
                <w:lang w:val="en-US" w:eastAsia="zh-CN" w:bidi="ar-SA"/>
              </w:rPr>
            </w:pPr>
            <w:r>
              <w:rPr>
                <w:rFonts w:hint="eastAsia" w:ascii="仿宋_GB2312" w:eastAsia="仿宋_GB2312"/>
                <w:b/>
                <w:bCs/>
                <w:sz w:val="24"/>
                <w:highlight w:val="none"/>
              </w:rPr>
              <w:t>投决机制</w:t>
            </w:r>
          </w:p>
        </w:tc>
        <w:tc>
          <w:tcPr>
            <w:tcW w:w="3786" w:type="pct"/>
            <w:vAlign w:val="center"/>
          </w:tcPr>
          <w:p>
            <w:pPr>
              <w:spacing w:line="276" w:lineRule="auto"/>
              <w:rPr>
                <w:rFonts w:ascii="仿宋_GB2312" w:eastAsia="仿宋_GB2312"/>
                <w:sz w:val="24"/>
                <w:highlight w:val="none"/>
              </w:rPr>
            </w:pPr>
            <w:r>
              <w:rPr>
                <w:rFonts w:hint="eastAsia" w:ascii="仿宋_GB2312" w:eastAsia="仿宋_GB2312"/>
                <w:sz w:val="24"/>
                <w:highlight w:val="none"/>
                <w:lang w:eastAsia="zh-Hans"/>
              </w:rPr>
              <w:t>投委安排：</w:t>
            </w:r>
            <w:r>
              <w:rPr>
                <w:rFonts w:hint="eastAsia" w:ascii="仿宋_GB2312" w:hAnsi="仿宋_GB2312" w:eastAsia="仿宋_GB2312" w:cs="仿宋_GB2312"/>
                <w:kern w:val="0"/>
                <w:sz w:val="24"/>
                <w:highlight w:val="none"/>
                <w:lang w:bidi="ar"/>
              </w:rPr>
              <w:t>由</w:t>
            </w:r>
            <w:r>
              <w:rPr>
                <w:rFonts w:hint="eastAsia" w:ascii="仿宋_GB2312" w:hAnsi="仿宋_GB2312" w:eastAsia="仿宋_GB2312" w:cs="仿宋_GB2312"/>
                <w:kern w:val="0"/>
                <w:sz w:val="24"/>
                <w:highlight w:val="none"/>
                <w:u w:val="single"/>
                <w:lang w:bidi="ar"/>
              </w:rPr>
              <w:t xml:space="preserve">   </w:t>
            </w:r>
            <w:r>
              <w:rPr>
                <w:rFonts w:hint="eastAsia" w:ascii="仿宋_GB2312" w:hAnsi="仿宋_GB2312" w:eastAsia="仿宋_GB2312" w:cs="仿宋_GB2312"/>
                <w:kern w:val="0"/>
                <w:sz w:val="24"/>
                <w:highlight w:val="none"/>
                <w:lang w:bidi="ar"/>
              </w:rPr>
              <w:t>名成员构成，其中基金管理人委派</w:t>
            </w:r>
            <w:r>
              <w:rPr>
                <w:rFonts w:hint="eastAsia" w:ascii="仿宋_GB2312" w:hAnsi="仿宋_GB2312" w:eastAsia="仿宋_GB2312" w:cs="仿宋_GB2312"/>
                <w:kern w:val="0"/>
                <w:sz w:val="24"/>
                <w:highlight w:val="none"/>
                <w:u w:val="single"/>
                <w:lang w:bidi="ar"/>
              </w:rPr>
              <w:t xml:space="preserve">   </w:t>
            </w:r>
            <w:r>
              <w:rPr>
                <w:rFonts w:hint="eastAsia" w:ascii="仿宋_GB2312" w:hAnsi="仿宋_GB2312" w:eastAsia="仿宋_GB2312" w:cs="仿宋_GB2312"/>
                <w:kern w:val="0"/>
                <w:sz w:val="24"/>
                <w:highlight w:val="none"/>
                <w:lang w:bidi="ar"/>
              </w:rPr>
              <w:t>名委员，</w:t>
            </w:r>
            <w:r>
              <w:rPr>
                <w:rFonts w:hint="eastAsia" w:ascii="仿宋_GB2312" w:hAnsi="仿宋_GB2312" w:eastAsia="仿宋_GB2312" w:cs="仿宋_GB2312"/>
                <w:kern w:val="0"/>
                <w:sz w:val="24"/>
                <w:highlight w:val="none"/>
                <w:lang w:val="en-US" w:eastAsia="zh-CN" w:bidi="ar"/>
              </w:rPr>
              <w:t>芜湖科创</w:t>
            </w:r>
            <w:r>
              <w:rPr>
                <w:rFonts w:hint="eastAsia" w:ascii="仿宋_GB2312" w:eastAsia="仿宋_GB2312"/>
                <w:sz w:val="24"/>
                <w:highlight w:val="none"/>
              </w:rPr>
              <w:t>基金委派</w:t>
            </w:r>
            <w:r>
              <w:rPr>
                <w:rFonts w:hint="eastAsia" w:ascii="仿宋_GB2312" w:hAnsi="仿宋_GB2312" w:eastAsia="仿宋_GB2312" w:cs="仿宋_GB2312"/>
                <w:kern w:val="0"/>
                <w:sz w:val="24"/>
                <w:highlight w:val="none"/>
                <w:u w:val="single"/>
                <w:lang w:bidi="ar"/>
              </w:rPr>
              <w:t xml:space="preserve">   </w:t>
            </w:r>
            <w:r>
              <w:rPr>
                <w:rFonts w:hint="eastAsia" w:ascii="仿宋_GB2312" w:eastAsia="仿宋_GB2312"/>
                <w:sz w:val="24"/>
                <w:highlight w:val="none"/>
              </w:rPr>
              <w:t>名人员，对项目的投资、退出、重大事项等进行决策。</w:t>
            </w:r>
          </w:p>
          <w:p>
            <w:pPr>
              <w:spacing w:line="276" w:lineRule="auto"/>
              <w:rPr>
                <w:rFonts w:ascii="仿宋_GB2312" w:eastAsia="仿宋_GB2312"/>
                <w:sz w:val="24"/>
                <w:highlight w:val="none"/>
                <w:lang w:eastAsia="zh-Hans"/>
              </w:rPr>
            </w:pPr>
            <w:r>
              <w:rPr>
                <w:rFonts w:hint="eastAsia" w:ascii="仿宋_GB2312" w:eastAsia="仿宋_GB2312"/>
                <w:sz w:val="24"/>
                <w:highlight w:val="none"/>
                <w:lang w:eastAsia="zh-Hans"/>
              </w:rPr>
              <w:t>表决机制：审议事项需经过</w:t>
            </w:r>
            <w:r>
              <w:rPr>
                <w:rFonts w:hint="eastAsia" w:ascii="仿宋_GB2312" w:eastAsia="仿宋_GB2312"/>
                <w:sz w:val="24"/>
                <w:highlight w:val="none"/>
                <w:u w:val="single"/>
              </w:rPr>
              <w:t xml:space="preserve">   </w:t>
            </w:r>
            <w:r>
              <w:rPr>
                <w:rFonts w:hint="eastAsia" w:ascii="仿宋_GB2312" w:eastAsia="仿宋_GB2312"/>
                <w:sz w:val="24"/>
                <w:highlight w:val="none"/>
                <w:lang w:eastAsia="zh-Hans"/>
              </w:rPr>
              <w:t>以上（含本数）投委同意方可过。</w:t>
            </w:r>
          </w:p>
          <w:p>
            <w:pPr>
              <w:spacing w:line="276" w:lineRule="auto"/>
              <w:rPr>
                <w:rFonts w:ascii="仿宋_GB2312" w:eastAsia="仿宋_GB2312" w:hAnsiTheme="minorHAnsi" w:cstheme="minorBidi"/>
                <w:kern w:val="2"/>
                <w:sz w:val="24"/>
                <w:szCs w:val="22"/>
                <w:highlight w:val="none"/>
                <w:lang w:val="en-US" w:eastAsia="zh-Hans" w:bidi="ar-SA"/>
              </w:rPr>
            </w:pPr>
            <w:r>
              <w:rPr>
                <w:rFonts w:hint="eastAsia" w:ascii="仿宋_GB2312" w:eastAsia="仿宋_GB2312"/>
                <w:sz w:val="24"/>
                <w:highlight w:val="none"/>
                <w:lang w:eastAsia="zh-Hans"/>
              </w:rPr>
              <w:t>另，</w:t>
            </w:r>
            <w:r>
              <w:rPr>
                <w:rFonts w:hint="eastAsia" w:ascii="仿宋_GB2312" w:eastAsia="仿宋_GB2312"/>
                <w:sz w:val="24"/>
                <w:highlight w:val="none"/>
                <w:lang w:val="en-US" w:eastAsia="zh-CN"/>
              </w:rPr>
              <w:t>芜湖科创</w:t>
            </w:r>
            <w:r>
              <w:rPr>
                <w:rFonts w:hint="eastAsia" w:ascii="仿宋_GB2312" w:eastAsia="仿宋_GB2312"/>
                <w:sz w:val="24"/>
                <w:highlight w:val="none"/>
                <w:lang w:eastAsia="zh-Hans"/>
              </w:rPr>
              <w:t>基金委派人员对基金投资决策事项是否违反相关法律法规、相关政策文件及子基金合伙协议进行合规审查，并对上述事项具有一票否决权。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1213" w:type="pct"/>
            <w:vAlign w:val="center"/>
          </w:tcPr>
          <w:p>
            <w:pPr>
              <w:spacing w:line="276" w:lineRule="auto"/>
              <w:jc w:val="center"/>
              <w:rPr>
                <w:rFonts w:ascii="仿宋_GB2312" w:eastAsia="仿宋_GB2312" w:hAnsiTheme="minorHAnsi" w:cstheme="minorBidi"/>
                <w:b/>
                <w:bCs/>
                <w:kern w:val="2"/>
                <w:sz w:val="24"/>
                <w:szCs w:val="22"/>
                <w:highlight w:val="none"/>
                <w:lang w:val="en-US" w:eastAsia="zh-Hans" w:bidi="ar-SA"/>
              </w:rPr>
            </w:pPr>
            <w:r>
              <w:rPr>
                <w:rFonts w:hint="eastAsia" w:ascii="仿宋_GB2312" w:eastAsia="仿宋_GB2312"/>
                <w:b/>
                <w:bCs/>
                <w:sz w:val="24"/>
                <w:highlight w:val="none"/>
              </w:rPr>
              <w:t>关键人士</w:t>
            </w:r>
          </w:p>
        </w:tc>
        <w:tc>
          <w:tcPr>
            <w:tcW w:w="3786" w:type="pct"/>
            <w:vAlign w:val="center"/>
          </w:tcPr>
          <w:p>
            <w:pPr>
              <w:numPr>
                <w:ilvl w:val="255"/>
                <w:numId w:val="0"/>
              </w:numPr>
              <w:tabs>
                <w:tab w:val="left" w:pos="0"/>
              </w:tabs>
              <w:adjustRightInd w:val="0"/>
              <w:snapToGrid w:val="0"/>
              <w:spacing w:line="276" w:lineRule="auto"/>
              <w:ind w:left="0" w:leftChars="0" w:firstLine="0" w:firstLineChars="0"/>
              <w:outlineLvl w:val="4"/>
              <w:rPr>
                <w:rFonts w:ascii="仿宋_GB2312" w:eastAsia="仿宋_GB2312" w:hAnsiTheme="minorEastAsia" w:cstheme="minorEastAsia"/>
                <w:kern w:val="2"/>
                <w:sz w:val="24"/>
                <w:szCs w:val="22"/>
                <w:highlight w:val="none"/>
                <w:lang w:val="en-US" w:eastAsia="zh-CN" w:bidi="ar-SA"/>
              </w:rPr>
            </w:pPr>
          </w:p>
        </w:tc>
      </w:tr>
    </w:tbl>
    <w:p/>
    <w:p>
      <w:pPr>
        <w:spacing w:line="560" w:lineRule="exact"/>
        <w:ind w:firstLine="640" w:firstLineChars="200"/>
        <w:outlineLvl w:val="0"/>
        <w:rPr>
          <w:rFonts w:ascii="黑体" w:hAnsi="黑体" w:eastAsia="黑体"/>
          <w:sz w:val="32"/>
          <w:szCs w:val="32"/>
        </w:rPr>
      </w:pPr>
      <w:r>
        <w:rPr>
          <w:rFonts w:hint="eastAsia" w:ascii="黑体" w:hAnsi="黑体" w:eastAsia="黑体"/>
          <w:sz w:val="32"/>
          <w:szCs w:val="32"/>
          <w:lang w:val="en-US" w:eastAsia="zh-CN"/>
        </w:rPr>
        <w:t>二</w:t>
      </w:r>
      <w:r>
        <w:rPr>
          <w:rFonts w:hint="eastAsia" w:ascii="黑体" w:hAnsi="黑体" w:eastAsia="黑体"/>
          <w:sz w:val="32"/>
          <w:szCs w:val="32"/>
        </w:rPr>
        <w:t>、基金管理机构和团队</w:t>
      </w:r>
    </w:p>
    <w:p>
      <w:pPr>
        <w:spacing w:line="560" w:lineRule="exact"/>
        <w:ind w:firstLine="640" w:firstLineChars="200"/>
        <w:outlineLvl w:val="1"/>
        <w:rPr>
          <w:rFonts w:ascii="仿宋_GB2312" w:hAnsi="宋体" w:eastAsia="仿宋_GB2312"/>
          <w:sz w:val="32"/>
          <w:szCs w:val="32"/>
        </w:rPr>
      </w:pPr>
      <w:r>
        <w:rPr>
          <w:rFonts w:hint="eastAsia" w:ascii="仿宋_GB2312" w:hAnsi="宋体" w:eastAsia="仿宋_GB2312"/>
          <w:sz w:val="32"/>
          <w:szCs w:val="32"/>
        </w:rPr>
        <w:t>（一）基金管理机构</w:t>
      </w:r>
    </w:p>
    <w:p>
      <w:pPr>
        <w:spacing w:line="560" w:lineRule="exact"/>
        <w:ind w:firstLine="640" w:firstLineChars="200"/>
        <w:outlineLvl w:val="2"/>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阐述管理机构基本情况</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包括但不限于</w:t>
      </w:r>
      <w:r>
        <w:rPr>
          <w:rFonts w:ascii="仿宋_GB2312" w:hAnsi="宋体" w:eastAsia="仿宋_GB2312"/>
          <w:sz w:val="32"/>
          <w:szCs w:val="32"/>
        </w:rPr>
        <w:t>基金管理机构工商注册信息、</w:t>
      </w:r>
      <w:bookmarkStart w:id="0" w:name="_Hlk31973876"/>
      <w:r>
        <w:rPr>
          <w:rFonts w:ascii="仿宋_GB2312" w:hAnsi="宋体" w:eastAsia="仿宋_GB2312"/>
          <w:sz w:val="32"/>
          <w:szCs w:val="32"/>
        </w:rPr>
        <w:t>注册资本与</w:t>
      </w:r>
      <w:r>
        <w:rPr>
          <w:rFonts w:hint="eastAsia" w:ascii="仿宋_GB2312" w:hAnsi="宋体" w:eastAsia="仿宋_GB2312"/>
          <w:sz w:val="32"/>
          <w:szCs w:val="32"/>
          <w:lang w:val="en-US" w:eastAsia="zh-CN"/>
        </w:rPr>
        <w:t>实缴</w:t>
      </w:r>
      <w:bookmarkStart w:id="8" w:name="_GoBack"/>
      <w:bookmarkEnd w:id="8"/>
      <w:r>
        <w:rPr>
          <w:rFonts w:ascii="仿宋_GB2312" w:hAnsi="宋体" w:eastAsia="仿宋_GB2312"/>
          <w:sz w:val="32"/>
          <w:szCs w:val="32"/>
        </w:rPr>
        <w:t>资本</w:t>
      </w:r>
      <w:bookmarkEnd w:id="0"/>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历史沿革</w:t>
      </w:r>
      <w:r>
        <w:rPr>
          <w:rFonts w:hint="eastAsia" w:ascii="仿宋_GB2312" w:hAnsi="宋体" w:eastAsia="仿宋_GB2312"/>
          <w:sz w:val="32"/>
          <w:szCs w:val="32"/>
        </w:rPr>
        <w:t>等；</w:t>
      </w:r>
    </w:p>
    <w:p>
      <w:pPr>
        <w:spacing w:line="560" w:lineRule="exact"/>
        <w:ind w:firstLine="640" w:firstLineChars="200"/>
        <w:outlineLvl w:val="2"/>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介绍管理机构股权结构及实控人、主要股东背景；</w:t>
      </w:r>
    </w:p>
    <w:p>
      <w:pPr>
        <w:spacing w:line="560" w:lineRule="exact"/>
        <w:ind w:firstLine="640" w:firstLineChars="200"/>
        <w:outlineLvl w:val="2"/>
        <w:rPr>
          <w:rFonts w:ascii="仿宋_GB2312" w:hAnsi="宋体" w:eastAsia="仿宋_GB2312"/>
          <w:sz w:val="32"/>
          <w:szCs w:val="32"/>
        </w:rPr>
      </w:pPr>
      <w:r>
        <w:rPr>
          <w:rFonts w:ascii="仿宋_GB2312" w:hAnsi="宋体" w:eastAsia="仿宋_GB2312"/>
          <w:sz w:val="32"/>
          <w:szCs w:val="32"/>
        </w:rPr>
        <w:t>3.内部治理架构：</w:t>
      </w:r>
      <w:r>
        <w:rPr>
          <w:rFonts w:hint="eastAsia" w:ascii="仿宋_GB2312" w:hAnsi="仿宋" w:eastAsia="仿宋_GB2312"/>
          <w:sz w:val="32"/>
          <w:szCs w:val="32"/>
        </w:rPr>
        <w:t>管理和投资运作规范，具有完整的投资决策程序、全面的风险控制机制和健全的财务管理制度；</w:t>
      </w:r>
    </w:p>
    <w:p>
      <w:pPr>
        <w:spacing w:line="560" w:lineRule="exact"/>
        <w:ind w:firstLine="640" w:firstLineChars="200"/>
        <w:outlineLvl w:val="2"/>
        <w:rPr>
          <w:rFonts w:ascii="仿宋_GB2312" w:hAnsi="宋体" w:eastAsia="仿宋_GB2312"/>
          <w:sz w:val="32"/>
          <w:szCs w:val="32"/>
        </w:rPr>
      </w:pPr>
      <w:bookmarkStart w:id="1" w:name="_Hlk31979876"/>
      <w:r>
        <w:rPr>
          <w:rFonts w:ascii="仿宋_GB2312" w:hAnsi="宋体" w:eastAsia="仿宋_GB2312"/>
          <w:sz w:val="32"/>
          <w:szCs w:val="32"/>
        </w:rPr>
        <w:t>4.管理机构全体成员列表：</w:t>
      </w:r>
      <w:r>
        <w:rPr>
          <w:rFonts w:ascii="仿宋_GB2312" w:hAnsi="宋体" w:eastAsia="仿宋_GB2312"/>
          <w:sz w:val="32"/>
          <w:szCs w:val="32"/>
        </w:rPr>
        <w:t>图表配合文字详细说明，全体成员列表应</w:t>
      </w:r>
      <w:bookmarkStart w:id="2" w:name="_Hlk31975984"/>
      <w:r>
        <w:rPr>
          <w:rFonts w:ascii="仿宋_GB2312" w:hAnsi="宋体" w:eastAsia="仿宋_GB2312"/>
          <w:sz w:val="32"/>
          <w:szCs w:val="32"/>
        </w:rPr>
        <w:t>包括</w:t>
      </w:r>
      <w:bookmarkStart w:id="3" w:name="_Hlk31972247"/>
      <w:bookmarkStart w:id="4" w:name="_Hlk31975846"/>
      <w:r>
        <w:rPr>
          <w:rFonts w:hint="eastAsia" w:ascii="仿宋_GB2312" w:hAnsi="宋体" w:eastAsia="仿宋_GB2312"/>
          <w:sz w:val="32"/>
          <w:szCs w:val="32"/>
        </w:rPr>
        <w:t>但不限于</w:t>
      </w:r>
      <w:bookmarkEnd w:id="3"/>
      <w:r>
        <w:rPr>
          <w:rFonts w:ascii="仿宋_GB2312" w:hAnsi="宋体" w:eastAsia="仿宋_GB2312"/>
          <w:sz w:val="32"/>
          <w:szCs w:val="32"/>
        </w:rPr>
        <w:t>姓名、职务、年龄、</w:t>
      </w:r>
      <w:r>
        <w:rPr>
          <w:rFonts w:hint="eastAsia" w:ascii="仿宋_GB2312" w:hAnsi="宋体" w:eastAsia="仿宋_GB2312"/>
          <w:sz w:val="32"/>
          <w:szCs w:val="32"/>
        </w:rPr>
        <w:t>教育背景</w:t>
      </w:r>
      <w:r>
        <w:rPr>
          <w:rFonts w:ascii="仿宋_GB2312" w:hAnsi="宋体" w:eastAsia="仿宋_GB2312"/>
          <w:sz w:val="32"/>
          <w:szCs w:val="32"/>
        </w:rPr>
        <w:t>、</w:t>
      </w:r>
      <w:r>
        <w:rPr>
          <w:rFonts w:hint="eastAsia" w:ascii="仿宋_GB2312" w:hAnsi="宋体" w:eastAsia="仿宋_GB2312"/>
          <w:sz w:val="32"/>
          <w:szCs w:val="32"/>
        </w:rPr>
        <w:t>职业经历、</w:t>
      </w:r>
      <w:r>
        <w:rPr>
          <w:rFonts w:ascii="仿宋_GB2312" w:hAnsi="宋体" w:eastAsia="仿宋_GB2312"/>
          <w:sz w:val="32"/>
          <w:szCs w:val="32"/>
        </w:rPr>
        <w:t>加入团队时间、</w:t>
      </w:r>
      <w:r>
        <w:rPr>
          <w:rFonts w:hint="eastAsia" w:ascii="仿宋_GB2312" w:hAnsi="宋体" w:eastAsia="仿宋_GB2312"/>
          <w:sz w:val="32"/>
          <w:szCs w:val="32"/>
        </w:rPr>
        <w:t>职责</w:t>
      </w:r>
      <w:r>
        <w:rPr>
          <w:rFonts w:ascii="仿宋_GB2312" w:hAnsi="宋体" w:eastAsia="仿宋_GB2312"/>
          <w:sz w:val="32"/>
          <w:szCs w:val="32"/>
        </w:rPr>
        <w:t>分工情况、共同合作经历</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所</w:t>
      </w:r>
      <w:r>
        <w:rPr>
          <w:rFonts w:hint="eastAsia" w:ascii="仿宋_GB2312" w:hAnsi="宋体" w:eastAsia="仿宋_GB2312"/>
          <w:sz w:val="32"/>
          <w:szCs w:val="32"/>
          <w:lang w:eastAsia="zh-CN"/>
        </w:rPr>
        <w:t>获荣誉、代表案例</w:t>
      </w:r>
      <w:r>
        <w:rPr>
          <w:rFonts w:ascii="仿宋_GB2312" w:hAnsi="宋体" w:eastAsia="仿宋_GB2312"/>
          <w:sz w:val="32"/>
          <w:szCs w:val="32"/>
        </w:rPr>
        <w:t>等内容</w:t>
      </w:r>
      <w:bookmarkEnd w:id="1"/>
      <w:bookmarkEnd w:id="2"/>
      <w:bookmarkEnd w:id="4"/>
      <w:r>
        <w:rPr>
          <w:rFonts w:hint="eastAsia" w:ascii="仿宋_GB2312" w:hAnsi="宋体" w:eastAsia="仿宋_GB2312"/>
          <w:sz w:val="32"/>
          <w:szCs w:val="32"/>
        </w:rPr>
        <w:t>；</w:t>
      </w:r>
    </w:p>
    <w:p>
      <w:pPr>
        <w:spacing w:line="560" w:lineRule="exact"/>
        <w:ind w:firstLine="640" w:firstLineChars="200"/>
        <w:outlineLvl w:val="2"/>
        <w:rPr>
          <w:rFonts w:hint="eastAsia" w:ascii="仿宋_GB2312" w:eastAsia="仿宋_GB2312"/>
          <w:sz w:val="32"/>
          <w:szCs w:val="32"/>
          <w:lang w:eastAsia="zh-CN"/>
        </w:rPr>
      </w:pPr>
      <w:r>
        <w:rPr>
          <w:rFonts w:ascii="仿宋_GB2312" w:hAnsi="宋体" w:eastAsia="仿宋_GB2312"/>
          <w:sz w:val="32"/>
          <w:szCs w:val="32"/>
        </w:rPr>
        <w:t>5.</w:t>
      </w:r>
      <w:r>
        <w:rPr>
          <w:rFonts w:hint="eastAsia" w:ascii="仿宋_GB2312" w:eastAsia="仿宋_GB2312"/>
          <w:sz w:val="32"/>
          <w:szCs w:val="32"/>
        </w:rPr>
        <w:t>子基金管理机构或其主要股东（公司制）、普通合伙人（合伙制）管理能力符合</w:t>
      </w:r>
      <w:r>
        <w:rPr>
          <w:rFonts w:hint="eastAsia" w:ascii="仿宋_GB2312" w:eastAsia="仿宋_GB2312"/>
          <w:sz w:val="32"/>
          <w:szCs w:val="32"/>
          <w:lang w:val="en-US" w:eastAsia="zh-CN"/>
        </w:rPr>
        <w:t>芜湖科创基金</w:t>
      </w:r>
      <w:r>
        <w:rPr>
          <w:rFonts w:hint="eastAsia" w:ascii="仿宋_GB2312" w:eastAsia="仿宋_GB2312"/>
          <w:sz w:val="32"/>
          <w:szCs w:val="32"/>
        </w:rPr>
        <w:t>子基金</w:t>
      </w:r>
      <w:r>
        <w:rPr>
          <w:rFonts w:hint="eastAsia" w:ascii="仿宋_GB2312" w:eastAsia="仿宋_GB2312"/>
          <w:sz w:val="32"/>
          <w:szCs w:val="32"/>
          <w:lang w:val="en-US" w:eastAsia="zh-CN"/>
        </w:rPr>
        <w:t>征集公告</w:t>
      </w:r>
      <w:r>
        <w:rPr>
          <w:rFonts w:hint="eastAsia" w:ascii="仿宋_GB2312" w:eastAsia="仿宋_GB2312"/>
          <w:sz w:val="32"/>
          <w:szCs w:val="32"/>
        </w:rPr>
        <w:t>标准的说明</w:t>
      </w:r>
      <w:r>
        <w:rPr>
          <w:rFonts w:hint="eastAsia" w:ascii="仿宋_GB2312" w:eastAsia="仿宋_GB2312"/>
          <w:sz w:val="32"/>
          <w:szCs w:val="32"/>
          <w:lang w:eastAsia="zh-CN"/>
        </w:rPr>
        <w:t>；</w:t>
      </w:r>
    </w:p>
    <w:p>
      <w:pPr>
        <w:spacing w:line="560" w:lineRule="exact"/>
        <w:ind w:firstLine="640" w:firstLineChars="200"/>
        <w:outlineLvl w:val="1"/>
        <w:rPr>
          <w:rFonts w:ascii="仿宋_GB2312" w:hAnsi="宋体" w:eastAsia="仿宋_GB2312"/>
          <w:sz w:val="32"/>
          <w:szCs w:val="32"/>
        </w:rPr>
      </w:pPr>
      <w:r>
        <w:rPr>
          <w:rFonts w:hint="eastAsia" w:ascii="仿宋_GB2312" w:hAnsi="宋体" w:eastAsia="仿宋_GB2312"/>
          <w:sz w:val="32"/>
          <w:szCs w:val="32"/>
        </w:rPr>
        <w:t>（二）基金管理团队</w:t>
      </w:r>
    </w:p>
    <w:p>
      <w:pPr>
        <w:spacing w:line="560" w:lineRule="exact"/>
        <w:ind w:firstLine="640" w:firstLineChars="200"/>
        <w:outlineLvl w:val="2"/>
        <w:rPr>
          <w:rFonts w:ascii="仿宋_GB2312" w:hAnsi="宋体" w:eastAsia="仿宋_GB2312"/>
          <w:sz w:val="32"/>
          <w:szCs w:val="32"/>
        </w:rPr>
      </w:pPr>
      <w:r>
        <w:rPr>
          <w:rFonts w:ascii="仿宋_GB2312" w:hAnsi="宋体" w:eastAsia="仿宋_GB2312"/>
          <w:sz w:val="32"/>
          <w:szCs w:val="32"/>
        </w:rPr>
        <w:t>1.按顺序依次阐述本基金主要管理人员详细资料及履历、</w:t>
      </w:r>
      <w:r>
        <w:rPr>
          <w:rFonts w:hint="eastAsia" w:ascii="仿宋_GB2312" w:hAnsi="宋体" w:eastAsia="仿宋_GB2312"/>
          <w:sz w:val="32"/>
          <w:szCs w:val="32"/>
        </w:rPr>
        <w:t>身份证、学历学位证书、资格证书、荣誉证书复印件；</w:t>
      </w:r>
      <w:r>
        <w:rPr>
          <w:rFonts w:ascii="仿宋_GB2312" w:hAnsi="宋体" w:eastAsia="仿宋_GB2312"/>
          <w:sz w:val="32"/>
          <w:szCs w:val="32"/>
        </w:rPr>
        <w:t>管理各类基金情况</w:t>
      </w:r>
      <w:r>
        <w:rPr>
          <w:rFonts w:hint="eastAsia" w:ascii="仿宋_GB2312" w:hAnsi="宋体" w:eastAsia="仿宋_GB2312"/>
          <w:sz w:val="32"/>
          <w:szCs w:val="32"/>
        </w:rPr>
        <w:t>（相应信息包括但不限于基金认缴及实缴金额、存续期、基金状态及是否为创业投资基金）；</w:t>
      </w:r>
    </w:p>
    <w:p>
      <w:pPr>
        <w:spacing w:line="560" w:lineRule="exact"/>
        <w:ind w:firstLine="640" w:firstLineChars="200"/>
        <w:outlineLvl w:val="2"/>
        <w:rPr>
          <w:rFonts w:ascii="仿宋_GB2312" w:hAnsi="宋体" w:eastAsia="仿宋_GB2312"/>
          <w:sz w:val="32"/>
          <w:szCs w:val="32"/>
        </w:rPr>
      </w:pPr>
      <w:r>
        <w:rPr>
          <w:rFonts w:ascii="仿宋_GB2312" w:hAnsi="宋体" w:eastAsia="仿宋_GB2312"/>
          <w:sz w:val="32"/>
          <w:szCs w:val="32"/>
        </w:rPr>
        <w:t>2.为所申报基金配置的管理团队成员的情况说明，包括但不限于管理团队总体情况简介、</w:t>
      </w:r>
      <w:r>
        <w:rPr>
          <w:rFonts w:hint="eastAsia" w:ascii="仿宋_GB2312" w:hAnsi="宋体" w:eastAsia="仿宋_GB2312"/>
          <w:sz w:val="32"/>
          <w:szCs w:val="32"/>
          <w:lang w:eastAsia="zh-CN"/>
        </w:rPr>
        <w:t>过往投资案例及基金管理经验</w:t>
      </w:r>
      <w:r>
        <w:rPr>
          <w:rFonts w:ascii="仿宋_GB2312" w:hAnsi="宋体" w:eastAsia="仿宋_GB2312"/>
          <w:sz w:val="32"/>
          <w:szCs w:val="32"/>
        </w:rPr>
        <w:t>、管理团队成员之间合作经历；</w:t>
      </w:r>
    </w:p>
    <w:p>
      <w:pPr>
        <w:spacing w:line="560" w:lineRule="exact"/>
        <w:ind w:firstLine="640" w:firstLineChars="200"/>
        <w:outlineLvl w:val="2"/>
        <w:rPr>
          <w:rFonts w:ascii="仿宋_GB2312" w:hAnsi="微软雅黑" w:eastAsia="仿宋_GB2312" w:cs="宋体"/>
          <w:kern w:val="0"/>
          <w:sz w:val="32"/>
          <w:szCs w:val="32"/>
        </w:rPr>
      </w:pPr>
      <w:r>
        <w:rPr>
          <w:rFonts w:ascii="仿宋_GB2312" w:hAnsi="微软雅黑" w:eastAsia="仿宋_GB2312" w:cs="宋体"/>
          <w:kern w:val="0"/>
          <w:sz w:val="32"/>
          <w:szCs w:val="32"/>
        </w:rPr>
        <w:t>3.</w:t>
      </w:r>
      <w:r>
        <w:rPr>
          <w:rFonts w:ascii="仿宋_GB2312" w:hAnsi="宋体" w:eastAsia="仿宋_GB2312"/>
          <w:sz w:val="32"/>
          <w:szCs w:val="32"/>
        </w:rPr>
        <w:t>为所申报基金配置的管理团队成员</w:t>
      </w:r>
      <w:r>
        <w:rPr>
          <w:rFonts w:ascii="仿宋_GB2312" w:hAnsi="微软雅黑" w:eastAsia="仿宋_GB2312" w:cs="宋体"/>
          <w:kern w:val="0"/>
          <w:sz w:val="32"/>
          <w:szCs w:val="32"/>
        </w:rPr>
        <w:t>常驻</w:t>
      </w:r>
      <w:r>
        <w:rPr>
          <w:rFonts w:hint="eastAsia" w:ascii="仿宋_GB2312" w:hAnsi="微软雅黑" w:eastAsia="仿宋_GB2312" w:cs="宋体"/>
          <w:kern w:val="0"/>
          <w:sz w:val="32"/>
          <w:szCs w:val="32"/>
          <w:lang w:val="en-US" w:eastAsia="zh-CN"/>
        </w:rPr>
        <w:t>芜湖</w:t>
      </w:r>
      <w:r>
        <w:rPr>
          <w:rFonts w:ascii="仿宋_GB2312" w:hAnsi="微软雅黑" w:eastAsia="仿宋_GB2312" w:cs="宋体"/>
          <w:kern w:val="0"/>
          <w:sz w:val="32"/>
          <w:szCs w:val="32"/>
        </w:rPr>
        <w:t>人员情况（在正式签订合伙协议或公司章程前配备常驻</w:t>
      </w:r>
      <w:r>
        <w:rPr>
          <w:rFonts w:hint="eastAsia" w:ascii="仿宋_GB2312" w:hAnsi="微软雅黑" w:eastAsia="仿宋_GB2312" w:cs="宋体"/>
          <w:kern w:val="0"/>
          <w:sz w:val="32"/>
          <w:szCs w:val="32"/>
          <w:lang w:val="en-US" w:eastAsia="zh-CN"/>
        </w:rPr>
        <w:t>芜湖</w:t>
      </w:r>
      <w:r>
        <w:rPr>
          <w:rFonts w:ascii="仿宋_GB2312" w:hAnsi="微软雅黑" w:eastAsia="仿宋_GB2312" w:cs="宋体"/>
          <w:kern w:val="0"/>
          <w:sz w:val="32"/>
          <w:szCs w:val="32"/>
        </w:rPr>
        <w:t>人员情况的承诺函</w:t>
      </w:r>
      <w:r>
        <w:rPr>
          <w:rFonts w:hint="eastAsia" w:ascii="仿宋_GB2312" w:hAnsi="微软雅黑" w:eastAsia="仿宋_GB2312" w:cs="宋体"/>
          <w:kern w:val="0"/>
          <w:sz w:val="32"/>
          <w:szCs w:val="32"/>
        </w:rPr>
        <w:t>）；</w:t>
      </w:r>
    </w:p>
    <w:p>
      <w:pPr>
        <w:spacing w:line="560" w:lineRule="exact"/>
        <w:ind w:firstLine="640" w:firstLineChars="200"/>
        <w:outlineLvl w:val="2"/>
        <w:rPr>
          <w:rFonts w:ascii="仿宋_GB2312" w:hAnsi="宋体" w:eastAsia="仿宋_GB2312"/>
          <w:sz w:val="32"/>
          <w:szCs w:val="32"/>
        </w:rPr>
      </w:pPr>
      <w:r>
        <w:rPr>
          <w:rFonts w:ascii="仿宋_GB2312" w:hAnsi="宋体" w:eastAsia="仿宋_GB2312"/>
          <w:sz w:val="32"/>
          <w:szCs w:val="32"/>
        </w:rPr>
        <w:t>4.基金关键人安排</w:t>
      </w:r>
      <w:r>
        <w:rPr>
          <w:rFonts w:hint="eastAsia" w:ascii="仿宋_GB2312" w:hAnsi="宋体" w:eastAsia="仿宋_GB2312"/>
          <w:sz w:val="32"/>
          <w:szCs w:val="32"/>
        </w:rPr>
        <w:t>；</w:t>
      </w:r>
    </w:p>
    <w:p>
      <w:pPr>
        <w:spacing w:line="560" w:lineRule="exact"/>
        <w:ind w:firstLine="640" w:firstLineChars="200"/>
        <w:outlineLvl w:val="2"/>
        <w:rPr>
          <w:rFonts w:hint="default" w:ascii="仿宋_GB2312" w:hAnsi="宋体" w:eastAsia="仿宋_GB2312"/>
          <w:sz w:val="32"/>
          <w:szCs w:val="32"/>
          <w:lang w:val="en-US" w:eastAsia="zh-CN"/>
        </w:rPr>
      </w:pPr>
      <w:bookmarkStart w:id="5" w:name="_Hlk31979771"/>
      <w:r>
        <w:rPr>
          <w:rFonts w:hint="eastAsia" w:ascii="仿宋_GB2312" w:hAnsi="宋体" w:eastAsia="仿宋_GB2312"/>
          <w:sz w:val="32"/>
          <w:szCs w:val="32"/>
          <w:lang w:val="en-US" w:eastAsia="zh-CN"/>
        </w:rPr>
        <w:t>5.管理团队投资案例说明</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包括但不限于</w:t>
      </w:r>
      <w:r>
        <w:rPr>
          <w:rFonts w:ascii="仿宋_GB2312" w:hAnsi="宋体" w:eastAsia="仿宋_GB2312"/>
          <w:sz w:val="32"/>
          <w:szCs w:val="32"/>
        </w:rPr>
        <w:t>项目名称、投资时间、投资金额、初始股权比例、退出金额</w:t>
      </w:r>
      <w:r>
        <w:rPr>
          <w:rFonts w:hint="eastAsia" w:ascii="仿宋_GB2312" w:hAnsi="宋体" w:eastAsia="仿宋_GB2312"/>
          <w:sz w:val="32"/>
          <w:szCs w:val="32"/>
          <w:lang w:eastAsia="zh-CN"/>
        </w:rPr>
        <w:t>、</w:t>
      </w:r>
      <w:r>
        <w:rPr>
          <w:rFonts w:ascii="仿宋_GB2312" w:hAnsi="宋体" w:eastAsia="仿宋_GB2312"/>
          <w:sz w:val="32"/>
          <w:szCs w:val="32"/>
        </w:rPr>
        <w:t>目前持有价值、</w:t>
      </w:r>
      <w:r>
        <w:rPr>
          <w:rFonts w:hint="eastAsia" w:ascii="仿宋_GB2312" w:hAnsi="宋体" w:eastAsia="仿宋_GB2312"/>
          <w:sz w:val="32"/>
          <w:szCs w:val="32"/>
          <w:lang w:val="en-US" w:eastAsia="zh-CN"/>
        </w:rPr>
        <w:t>24年营收及净利润、后续融资等；</w:t>
      </w:r>
    </w:p>
    <w:p>
      <w:pPr>
        <w:spacing w:line="560" w:lineRule="exact"/>
        <w:ind w:firstLine="640" w:firstLineChars="200"/>
        <w:outlineLvl w:val="2"/>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6</w:t>
      </w:r>
      <w:r>
        <w:rPr>
          <w:rFonts w:ascii="仿宋_GB2312" w:hAnsi="微软雅黑" w:eastAsia="仿宋_GB2312" w:cs="宋体"/>
          <w:kern w:val="0"/>
          <w:sz w:val="32"/>
          <w:szCs w:val="32"/>
        </w:rPr>
        <w:t>.</w:t>
      </w:r>
      <w:r>
        <w:rPr>
          <w:rFonts w:hint="eastAsia" w:ascii="仿宋_GB2312" w:hAnsi="微软雅黑" w:eastAsia="仿宋_GB2312" w:cs="宋体"/>
          <w:kern w:val="0"/>
          <w:sz w:val="32"/>
          <w:szCs w:val="32"/>
        </w:rPr>
        <w:t>成功投资的案例说明</w:t>
      </w:r>
      <w:r>
        <w:rPr>
          <w:rFonts w:hint="eastAsia" w:ascii="仿宋_GB2312" w:hAnsi="微软雅黑" w:eastAsia="仿宋_GB2312" w:cs="宋体"/>
          <w:kern w:val="0"/>
          <w:sz w:val="32"/>
          <w:szCs w:val="32"/>
          <w:lang w:eastAsia="zh-CN"/>
        </w:rPr>
        <w:t>：</w:t>
      </w:r>
      <w:r>
        <w:rPr>
          <w:rFonts w:hint="eastAsia" w:ascii="仿宋_GB2312" w:hAnsi="微软雅黑" w:eastAsia="仿宋_GB2312" w:cs="宋体"/>
          <w:kern w:val="0"/>
          <w:sz w:val="32"/>
          <w:szCs w:val="32"/>
          <w:lang w:val="en-US" w:eastAsia="zh-CN"/>
        </w:rPr>
        <w:t>包括但不限于项目名称、所属行业、投资阶段、投资时间、投资金额、</w:t>
      </w:r>
      <w:r>
        <w:rPr>
          <w:rFonts w:hint="eastAsia" w:ascii="仿宋_GB2312" w:hAnsi="微软雅黑" w:eastAsia="仿宋_GB2312" w:cs="宋体"/>
          <w:kern w:val="0"/>
          <w:sz w:val="32"/>
          <w:szCs w:val="32"/>
        </w:rPr>
        <w:t>退出金额</w:t>
      </w:r>
      <w:r>
        <w:rPr>
          <w:rFonts w:hint="eastAsia" w:ascii="仿宋_GB2312" w:hAnsi="微软雅黑" w:eastAsia="仿宋_GB2312" w:cs="宋体"/>
          <w:kern w:val="0"/>
          <w:sz w:val="32"/>
          <w:szCs w:val="32"/>
          <w:lang w:eastAsia="zh-CN"/>
        </w:rPr>
        <w:t>、</w:t>
      </w:r>
      <w:r>
        <w:rPr>
          <w:rFonts w:ascii="仿宋_GB2312" w:hAnsi="微软雅黑" w:eastAsia="仿宋_GB2312" w:cs="宋体"/>
          <w:kern w:val="0"/>
          <w:sz w:val="32"/>
          <w:szCs w:val="32"/>
        </w:rPr>
        <w:t>退出方式、投资收益</w:t>
      </w:r>
      <w:r>
        <w:rPr>
          <w:rFonts w:hint="eastAsia" w:ascii="仿宋_GB2312" w:hAnsi="微软雅黑" w:eastAsia="仿宋_GB2312" w:cs="宋体"/>
          <w:kern w:val="0"/>
          <w:sz w:val="32"/>
          <w:szCs w:val="32"/>
          <w:lang w:eastAsia="zh-CN"/>
        </w:rPr>
        <w:t>、</w:t>
      </w:r>
      <w:r>
        <w:rPr>
          <w:rFonts w:ascii="仿宋_GB2312" w:hAnsi="微软雅黑" w:eastAsia="仿宋_GB2312" w:cs="宋体"/>
          <w:kern w:val="0"/>
          <w:sz w:val="32"/>
          <w:szCs w:val="32"/>
        </w:rPr>
        <w:t>目前持有价值</w:t>
      </w:r>
      <w:r>
        <w:rPr>
          <w:rFonts w:hint="eastAsia" w:ascii="仿宋_GB2312" w:hAnsi="微软雅黑" w:eastAsia="仿宋_GB2312" w:cs="宋体"/>
          <w:kern w:val="0"/>
          <w:sz w:val="32"/>
          <w:szCs w:val="32"/>
          <w:lang w:val="en-US" w:eastAsia="zh-CN"/>
        </w:rPr>
        <w:t>等，并简要介绍该案例的主营业务、核心优势等；</w:t>
      </w:r>
    </w:p>
    <w:p>
      <w:pPr>
        <w:spacing w:line="560" w:lineRule="exact"/>
        <w:ind w:firstLine="640" w:firstLineChars="200"/>
        <w:outlineLvl w:val="2"/>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7.</w:t>
      </w:r>
      <w:r>
        <w:rPr>
          <w:rFonts w:ascii="仿宋_GB2312" w:hAnsi="宋体" w:eastAsia="仿宋_GB2312"/>
          <w:sz w:val="32"/>
          <w:szCs w:val="32"/>
        </w:rPr>
        <w:t>已退出或处于退出期基金资金回流情况</w:t>
      </w:r>
      <w:r>
        <w:rPr>
          <w:rFonts w:hint="eastAsia" w:ascii="仿宋_GB2312" w:hAnsi="宋体" w:eastAsia="仿宋_GB2312"/>
          <w:sz w:val="32"/>
          <w:szCs w:val="32"/>
        </w:rPr>
        <w:t>以及</w:t>
      </w:r>
      <w:r>
        <w:rPr>
          <w:rFonts w:ascii="仿宋_GB2312" w:hAnsi="宋体" w:eastAsia="仿宋_GB2312"/>
          <w:sz w:val="32"/>
          <w:szCs w:val="32"/>
        </w:rPr>
        <w:t>相应基金实缴及分配的资金到账证明（银行收/付款回单）。</w:t>
      </w:r>
    </w:p>
    <w:p>
      <w:pPr>
        <w:rPr>
          <w:rFonts w:hint="default"/>
          <w:lang w:val="en-US" w:eastAsia="zh-CN"/>
        </w:rPr>
      </w:pPr>
    </w:p>
    <w:bookmarkEnd w:id="5"/>
    <w:p>
      <w:pPr>
        <w:spacing w:line="560" w:lineRule="exact"/>
        <w:ind w:firstLine="640" w:firstLineChars="200"/>
        <w:outlineLvl w:val="0"/>
        <w:rPr>
          <w:rFonts w:ascii="黑体" w:hAnsi="黑体" w:eastAsia="黑体"/>
          <w:sz w:val="32"/>
          <w:szCs w:val="32"/>
        </w:rPr>
      </w:pPr>
      <w:r>
        <w:rPr>
          <w:rFonts w:hint="eastAsia" w:ascii="黑体" w:hAnsi="黑体" w:eastAsia="黑体"/>
          <w:sz w:val="32"/>
          <w:szCs w:val="32"/>
          <w:lang w:val="en-US" w:eastAsia="zh-CN"/>
        </w:rPr>
        <w:t>三</w:t>
      </w:r>
      <w:r>
        <w:rPr>
          <w:rFonts w:hint="eastAsia" w:ascii="黑体" w:hAnsi="黑体" w:eastAsia="黑体"/>
          <w:sz w:val="32"/>
          <w:szCs w:val="32"/>
        </w:rPr>
        <w:t>、基金管理和运行</w:t>
      </w:r>
    </w:p>
    <w:p>
      <w:pPr>
        <w:spacing w:line="560" w:lineRule="exact"/>
        <w:ind w:firstLine="640" w:firstLineChars="200"/>
        <w:outlineLvl w:val="1"/>
        <w:rPr>
          <w:rFonts w:ascii="仿宋_GB2312" w:hAnsi="宋体" w:eastAsia="仿宋_GB2312"/>
          <w:sz w:val="32"/>
          <w:szCs w:val="32"/>
        </w:rPr>
      </w:pPr>
      <w:r>
        <w:rPr>
          <w:rFonts w:hint="eastAsia" w:ascii="仿宋_GB2312" w:hAnsi="宋体" w:eastAsia="仿宋_GB2312"/>
          <w:sz w:val="32"/>
          <w:szCs w:val="32"/>
        </w:rPr>
        <w:t>（一）基金治理架构：基金股东会与董事会、合伙人会议与投资决策委员会、咨询委员会（如有）权责划分。</w:t>
      </w:r>
    </w:p>
    <w:p>
      <w:pPr>
        <w:spacing w:line="560" w:lineRule="exact"/>
        <w:ind w:firstLine="640" w:firstLineChars="200"/>
        <w:outlineLvl w:val="1"/>
        <w:rPr>
          <w:rFonts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二</w:t>
      </w:r>
      <w:r>
        <w:rPr>
          <w:rFonts w:hint="eastAsia" w:ascii="仿宋_GB2312" w:hAnsi="宋体" w:eastAsia="仿宋_GB2312"/>
          <w:sz w:val="32"/>
          <w:szCs w:val="32"/>
        </w:rPr>
        <w:t>）项目遴选程序：结合基金投资方向及团队构成特点，说明项目来源、项目遴选程序。</w:t>
      </w:r>
    </w:p>
    <w:p>
      <w:pPr>
        <w:spacing w:line="560" w:lineRule="exact"/>
        <w:ind w:firstLine="640" w:firstLineChars="200"/>
        <w:outlineLvl w:val="1"/>
        <w:rPr>
          <w:rFonts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三</w:t>
      </w:r>
      <w:r>
        <w:rPr>
          <w:rFonts w:hint="eastAsia" w:ascii="仿宋_GB2312" w:hAnsi="宋体" w:eastAsia="仿宋_GB2312"/>
          <w:sz w:val="32"/>
          <w:szCs w:val="32"/>
        </w:rPr>
        <w:t>）投资决策机制：应详细说明投资决策机构、组成、决策方式、程序、表决机制、关联交易处理方式等。</w:t>
      </w:r>
    </w:p>
    <w:p>
      <w:pPr>
        <w:spacing w:line="560" w:lineRule="exact"/>
        <w:ind w:firstLine="640" w:firstLineChars="200"/>
        <w:outlineLvl w:val="1"/>
        <w:rPr>
          <w:rFonts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四</w:t>
      </w:r>
      <w:r>
        <w:rPr>
          <w:rFonts w:hint="eastAsia" w:ascii="仿宋_GB2312" w:hAnsi="宋体" w:eastAsia="仿宋_GB2312"/>
          <w:sz w:val="32"/>
          <w:szCs w:val="32"/>
        </w:rPr>
        <w:t>）风险防范：结合基金投资方向及团队构成特点，列出本基金可能出现的风险，并对可能出现的风险提出应对措施。</w:t>
      </w:r>
    </w:p>
    <w:p>
      <w:pPr>
        <w:spacing w:line="560" w:lineRule="exact"/>
        <w:ind w:firstLine="640" w:firstLineChars="200"/>
        <w:outlineLvl w:val="1"/>
        <w:rPr>
          <w:rFonts w:ascii="仿宋_GB2312" w:hAnsi="宋体" w:eastAsia="仿宋_GB2312"/>
          <w:sz w:val="32"/>
          <w:szCs w:val="32"/>
        </w:rPr>
      </w:pPr>
      <w:r>
        <w:rPr>
          <w:rFonts w:hint="eastAsia" w:ascii="仿宋_GB2312" w:hAnsi="宋体" w:eastAsia="仿宋_GB2312"/>
          <w:sz w:val="32"/>
          <w:szCs w:val="32"/>
        </w:rPr>
        <w:t>（</w:t>
      </w:r>
      <w:r>
        <w:rPr>
          <w:rFonts w:hint="eastAsia" w:ascii="仿宋_GB2312" w:hAnsi="宋体" w:eastAsia="仿宋_GB2312"/>
          <w:sz w:val="32"/>
          <w:szCs w:val="32"/>
          <w:lang w:val="en-US" w:eastAsia="zh-CN"/>
        </w:rPr>
        <w:t>五</w:t>
      </w:r>
      <w:r>
        <w:rPr>
          <w:rFonts w:hint="eastAsia" w:ascii="仿宋_GB2312" w:hAnsi="宋体" w:eastAsia="仿宋_GB2312"/>
          <w:sz w:val="32"/>
          <w:szCs w:val="32"/>
        </w:rPr>
        <w:t>）投资退出：结合基金投资方向及团队构成特点说明退出策略。</w:t>
      </w:r>
    </w:p>
    <w:p>
      <w:pPr>
        <w:spacing w:line="560" w:lineRule="exact"/>
        <w:ind w:firstLine="640" w:firstLineChars="200"/>
        <w:outlineLvl w:val="0"/>
        <w:rPr>
          <w:rFonts w:ascii="黑体" w:hAnsi="黑体" w:eastAsia="黑体"/>
          <w:sz w:val="32"/>
          <w:szCs w:val="32"/>
        </w:rPr>
      </w:pPr>
      <w:r>
        <w:rPr>
          <w:rFonts w:hint="eastAsia" w:ascii="黑体" w:hAnsi="黑体" w:eastAsia="黑体"/>
          <w:sz w:val="32"/>
          <w:szCs w:val="32"/>
          <w:lang w:val="en-US" w:eastAsia="zh-CN"/>
        </w:rPr>
        <w:t>四</w:t>
      </w:r>
      <w:r>
        <w:rPr>
          <w:rFonts w:hint="eastAsia" w:ascii="黑体" w:hAnsi="黑体" w:eastAsia="黑体"/>
          <w:sz w:val="32"/>
          <w:szCs w:val="32"/>
        </w:rPr>
        <w:t>、项目储备情况</w:t>
      </w:r>
    </w:p>
    <w:p>
      <w:pPr>
        <w:spacing w:line="560" w:lineRule="exact"/>
        <w:ind w:firstLine="640" w:firstLineChars="200"/>
        <w:rPr>
          <w:rFonts w:ascii="黑体" w:hAnsi="黑体" w:eastAsia="黑体"/>
          <w:sz w:val="28"/>
          <w:szCs w:val="28"/>
        </w:rPr>
      </w:pPr>
      <w:r>
        <w:rPr>
          <w:rFonts w:hint="eastAsia" w:ascii="仿宋_GB2312" w:hAnsi="宋体" w:eastAsia="仿宋_GB2312"/>
          <w:sz w:val="32"/>
          <w:szCs w:val="32"/>
        </w:rPr>
        <w:t>应包含项目简称、</w:t>
      </w:r>
      <w:r>
        <w:rPr>
          <w:rFonts w:hint="eastAsia" w:ascii="仿宋_GB2312" w:hAnsi="宋体" w:eastAsia="仿宋_GB2312"/>
          <w:sz w:val="32"/>
          <w:szCs w:val="32"/>
          <w:lang w:val="en-US" w:eastAsia="zh-CN"/>
        </w:rPr>
        <w:t>所属行业</w:t>
      </w:r>
      <w:r>
        <w:rPr>
          <w:rFonts w:hint="eastAsia" w:ascii="仿宋_GB2312" w:hAnsi="宋体" w:eastAsia="仿宋_GB2312"/>
          <w:sz w:val="32"/>
          <w:szCs w:val="32"/>
        </w:rPr>
        <w:t>、主营业务及产品简介、核心优势、</w:t>
      </w:r>
      <w:r>
        <w:rPr>
          <w:rFonts w:hint="eastAsia" w:ascii="仿宋_GB2312" w:hAnsi="宋体" w:eastAsia="仿宋_GB2312"/>
          <w:sz w:val="32"/>
          <w:szCs w:val="32"/>
          <w:lang w:val="en-US" w:eastAsia="zh-CN"/>
        </w:rPr>
        <w:t>融资</w:t>
      </w:r>
      <w:r>
        <w:rPr>
          <w:rFonts w:hint="eastAsia" w:ascii="仿宋_GB2312" w:hAnsi="宋体" w:eastAsia="仿宋_GB2312"/>
          <w:sz w:val="32"/>
          <w:szCs w:val="32"/>
        </w:rPr>
        <w:t>轮次、</w:t>
      </w:r>
      <w:r>
        <w:rPr>
          <w:rFonts w:hint="eastAsia" w:ascii="仿宋_GB2312" w:hAnsi="宋体" w:eastAsia="仿宋_GB2312"/>
          <w:sz w:val="32"/>
          <w:szCs w:val="32"/>
          <w:lang w:val="en-US" w:eastAsia="zh-CN"/>
        </w:rPr>
        <w:t>投前估值、拟</w:t>
      </w:r>
      <w:r>
        <w:rPr>
          <w:rFonts w:hint="eastAsia" w:ascii="仿宋_GB2312" w:hAnsi="宋体" w:eastAsia="仿宋_GB2312"/>
          <w:sz w:val="32"/>
          <w:szCs w:val="32"/>
        </w:rPr>
        <w:t>投金额</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是否拟落地芜湖、落地形式</w:t>
      </w:r>
      <w:r>
        <w:rPr>
          <w:rFonts w:hint="eastAsia" w:ascii="仿宋_GB2312" w:hAnsi="宋体" w:eastAsia="仿宋_GB2312"/>
          <w:sz w:val="32"/>
          <w:szCs w:val="32"/>
        </w:rPr>
        <w:t>等信息（列表展示）。</w:t>
      </w:r>
    </w:p>
    <w:p>
      <w:pPr>
        <w:widowControl/>
        <w:jc w:val="left"/>
        <w:rPr>
          <w:rFonts w:ascii="仿宋" w:hAnsi="仿宋" w:eastAsia="仿宋"/>
          <w:sz w:val="28"/>
          <w:szCs w:val="28"/>
        </w:rPr>
      </w:pPr>
      <w:r>
        <w:rPr>
          <w:rFonts w:ascii="仿宋" w:hAnsi="仿宋" w:eastAsia="仿宋"/>
          <w:sz w:val="28"/>
          <w:szCs w:val="28"/>
        </w:rPr>
        <w:br w:type="page"/>
      </w:r>
    </w:p>
    <w:p>
      <w:pPr>
        <w:pStyle w:val="3"/>
        <w:rPr>
          <w:rFonts w:hAnsi="宋体"/>
          <w:b w:val="0"/>
          <w:bCs w:val="0"/>
          <w:szCs w:val="32"/>
        </w:rPr>
      </w:pPr>
      <w:r>
        <w:rPr>
          <w:rFonts w:hAnsi="黑体" w:cs="黑体"/>
        </w:rPr>
        <w:t>附件</w:t>
      </w:r>
      <w:r>
        <w:rPr>
          <w:rFonts w:hAnsi="宋体"/>
          <w:szCs w:val="32"/>
        </w:rPr>
        <w:t>3：</w:t>
      </w:r>
    </w:p>
    <w:p>
      <w:pPr>
        <w:spacing w:line="560" w:lineRule="exact"/>
        <w:outlineLvl w:val="0"/>
        <w:rPr>
          <w:rFonts w:ascii="仿宋_GB2312" w:hAnsi="宋体" w:eastAsia="仿宋_GB2312"/>
          <w:sz w:val="32"/>
          <w:szCs w:val="32"/>
        </w:rPr>
      </w:pPr>
      <w:r>
        <w:rPr>
          <w:rFonts w:ascii="仿宋_GB2312" w:hAnsi="宋体" w:eastAsia="仿宋_GB2312"/>
          <w:sz w:val="32"/>
          <w:szCs w:val="32"/>
        </w:rPr>
        <w:t>子基金管理机构材料清单</w:t>
      </w:r>
    </w:p>
    <w:p>
      <w:pPr>
        <w:pStyle w:val="16"/>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textAlignment w:val="auto"/>
        <w:outlineLvl w:val="0"/>
        <w:rPr>
          <w:rFonts w:ascii="仿宋_GB2312" w:hAnsi="宋体" w:eastAsia="仿宋_GB2312"/>
          <w:sz w:val="32"/>
          <w:szCs w:val="32"/>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法人代表身份证明及其有效身份证（授权代表参加申报的，需提供法定代表人授权委托书及授权代表有效身份证）（格式见附件3</w:t>
      </w:r>
      <w:r>
        <w:rPr>
          <w:rFonts w:ascii="仿宋_GB2312" w:hAnsi="宋体" w:eastAsia="仿宋_GB2312"/>
          <w:sz w:val="32"/>
          <w:szCs w:val="32"/>
        </w:rPr>
        <w:t>-</w:t>
      </w:r>
      <w:r>
        <w:rPr>
          <w:rFonts w:hint="eastAsia" w:ascii="仿宋_GB2312" w:hAnsi="宋体" w:eastAsia="仿宋_GB2312"/>
          <w:sz w:val="32"/>
          <w:szCs w:val="32"/>
        </w:rPr>
        <w:t>1）；</w:t>
      </w:r>
    </w:p>
    <w:p>
      <w:pPr>
        <w:pStyle w:val="16"/>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textAlignment w:val="auto"/>
        <w:outlineLvl w:val="0"/>
        <w:rPr>
          <w:rFonts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营业执照；</w:t>
      </w:r>
    </w:p>
    <w:p>
      <w:pPr>
        <w:pStyle w:val="16"/>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textAlignment w:val="auto"/>
        <w:outlineLvl w:val="0"/>
        <w:rPr>
          <w:rFonts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合伙协议（或公司章程）；</w:t>
      </w:r>
    </w:p>
    <w:p>
      <w:pPr>
        <w:pStyle w:val="16"/>
        <w:keepNext w:val="0"/>
        <w:keepLines w:val="0"/>
        <w:pageBreakBefore w:val="0"/>
        <w:widowControl w:val="0"/>
        <w:numPr>
          <w:numId w:val="0"/>
        </w:numPr>
        <w:kinsoku/>
        <w:wordWrap/>
        <w:overflowPunct/>
        <w:topLinePunct w:val="0"/>
        <w:autoSpaceDE/>
        <w:autoSpaceDN/>
        <w:bidi w:val="0"/>
        <w:adjustRightInd/>
        <w:snapToGrid/>
        <w:ind w:leftChars="0" w:firstLine="640" w:firstLineChars="200"/>
        <w:textAlignment w:val="auto"/>
        <w:outlineLvl w:val="0"/>
        <w:rPr>
          <w:rFonts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具备中国证券投资基金业协会私募基金管理机构资格：提供中国证券投资基金业协会备案截图或出具在正式签订合伙协议或公司章程前完成基金管理机构登记的承诺函（格式见附件</w:t>
      </w:r>
      <w:r>
        <w:rPr>
          <w:rFonts w:ascii="仿宋_GB2312" w:hAnsi="宋体" w:eastAsia="仿宋_GB2312"/>
          <w:sz w:val="32"/>
          <w:szCs w:val="32"/>
        </w:rPr>
        <w:t>3-2）；</w:t>
      </w:r>
    </w:p>
    <w:p>
      <w:pPr>
        <w:pStyle w:val="16"/>
        <w:keepNext w:val="0"/>
        <w:keepLines w:val="0"/>
        <w:pageBreakBefore w:val="0"/>
        <w:widowControl w:val="0"/>
        <w:numPr>
          <w:numId w:val="0"/>
        </w:numPr>
        <w:kinsoku/>
        <w:wordWrap/>
        <w:overflowPunct/>
        <w:topLinePunct w:val="0"/>
        <w:autoSpaceDE/>
        <w:autoSpaceDN/>
        <w:bidi w:val="0"/>
        <w:adjustRightInd/>
        <w:snapToGrid/>
        <w:ind w:leftChars="0" w:firstLine="640" w:firstLineChars="200"/>
        <w:textAlignment w:val="auto"/>
        <w:outlineLvl w:val="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管理机构实缴注册资本不低于</w:t>
      </w:r>
      <w:r>
        <w:rPr>
          <w:rFonts w:ascii="仿宋_GB2312" w:eastAsia="仿宋_GB2312"/>
          <w:sz w:val="32"/>
          <w:szCs w:val="32"/>
        </w:rPr>
        <w:t>1000万元：提供会计师事务所出具的验资报告（或202</w:t>
      </w:r>
      <w:r>
        <w:rPr>
          <w:rFonts w:hint="eastAsia" w:ascii="仿宋_GB2312" w:eastAsia="仿宋_GB2312"/>
          <w:sz w:val="32"/>
          <w:szCs w:val="32"/>
          <w:lang w:val="en-US" w:eastAsia="zh-CN"/>
        </w:rPr>
        <w:t>4</w:t>
      </w:r>
      <w:r>
        <w:rPr>
          <w:rFonts w:ascii="仿宋_GB2312" w:eastAsia="仿宋_GB2312"/>
          <w:sz w:val="32"/>
          <w:szCs w:val="32"/>
        </w:rPr>
        <w:t>年审计报告）或承诺在正式签订合伙协议或公司章程前实缴资本不低于1000万元人民币（格式见附件</w:t>
      </w:r>
      <w:r>
        <w:rPr>
          <w:rFonts w:ascii="仿宋_GB2312" w:hAnsi="宋体" w:eastAsia="仿宋_GB2312"/>
          <w:sz w:val="32"/>
          <w:szCs w:val="32"/>
        </w:rPr>
        <w:t>3-3）</w:t>
      </w:r>
      <w:r>
        <w:rPr>
          <w:rFonts w:ascii="仿宋_GB2312" w:eastAsia="仿宋_GB2312"/>
          <w:sz w:val="32"/>
          <w:szCs w:val="32"/>
        </w:rPr>
        <w:t>；</w:t>
      </w:r>
    </w:p>
    <w:p>
      <w:pPr>
        <w:pStyle w:val="16"/>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textAlignment w:val="auto"/>
        <w:outlineLvl w:val="0"/>
        <w:rPr>
          <w:rFonts w:ascii="仿宋_GB2312" w:hAnsi="宋体" w:eastAsia="仿宋_GB2312"/>
          <w:sz w:val="32"/>
          <w:szCs w:val="32"/>
        </w:rPr>
      </w:pPr>
      <w:r>
        <w:rPr>
          <w:rFonts w:hint="eastAsia" w:ascii="仿宋_GB2312" w:hAnsi="宋体" w:eastAsia="仿宋_GB2312"/>
          <w:sz w:val="32"/>
          <w:szCs w:val="32"/>
          <w:lang w:val="en-US" w:eastAsia="zh-CN"/>
        </w:rPr>
        <w:t>6.</w:t>
      </w:r>
      <w:r>
        <w:rPr>
          <w:rFonts w:hint="eastAsia" w:ascii="仿宋_GB2312" w:hAnsi="宋体" w:eastAsia="仿宋_GB2312"/>
          <w:sz w:val="32"/>
          <w:szCs w:val="32"/>
        </w:rPr>
        <w:t>管理机构或其主要股东、普通合伙人和在管基金最近三个会计年度经审计的财务报告或财务报表；</w:t>
      </w:r>
    </w:p>
    <w:p>
      <w:pPr>
        <w:pStyle w:val="16"/>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textAlignment w:val="auto"/>
        <w:outlineLvl w:val="0"/>
        <w:rPr>
          <w:rFonts w:ascii="仿宋_GB2312" w:hAnsi="宋体" w:eastAsia="仿宋_GB2312"/>
          <w:sz w:val="32"/>
          <w:szCs w:val="32"/>
        </w:rPr>
      </w:pPr>
      <w:r>
        <w:rPr>
          <w:rFonts w:hint="eastAsia" w:ascii="仿宋_GB2312" w:hAnsi="宋体" w:eastAsia="仿宋_GB2312"/>
          <w:sz w:val="32"/>
          <w:szCs w:val="32"/>
          <w:lang w:val="en-US" w:eastAsia="zh-CN"/>
        </w:rPr>
        <w:t>7.</w:t>
      </w:r>
      <w:r>
        <w:rPr>
          <w:rFonts w:hint="eastAsia" w:ascii="仿宋_GB2312" w:hAnsi="宋体" w:eastAsia="仿宋_GB2312"/>
          <w:sz w:val="32"/>
          <w:szCs w:val="32"/>
        </w:rPr>
        <w:t>子基金管理机构需根据申报方案提供以下证明材料：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rPr>
      </w:pPr>
      <w:r>
        <w:rPr>
          <w:rFonts w:hint="eastAsia" w:ascii="仿宋_GB2312" w:eastAsia="仿宋_GB2312"/>
          <w:sz w:val="32"/>
          <w:szCs w:val="32"/>
        </w:rPr>
        <w:t>管理机构或其主要股东、普通合伙人</w:t>
      </w:r>
      <w:r>
        <w:rPr>
          <w:rFonts w:hint="eastAsia" w:ascii="仿宋_GB2312" w:hAnsi="微软雅黑" w:eastAsia="仿宋_GB2312" w:cs="宋体"/>
          <w:kern w:val="0"/>
          <w:sz w:val="32"/>
          <w:szCs w:val="32"/>
        </w:rPr>
        <w:t>自有资金及管理的基金</w:t>
      </w:r>
      <w:r>
        <w:rPr>
          <w:rFonts w:hint="eastAsia" w:ascii="仿宋_GB2312" w:eastAsia="仿宋_GB2312"/>
          <w:sz w:val="32"/>
          <w:szCs w:val="32"/>
        </w:rPr>
        <w:t>累计</w:t>
      </w:r>
      <w:r>
        <w:rPr>
          <w:rFonts w:hint="eastAsia" w:ascii="仿宋_GB2312" w:hAnsi="微软雅黑" w:eastAsia="仿宋_GB2312" w:cs="宋体"/>
          <w:kern w:val="0"/>
          <w:sz w:val="32"/>
          <w:szCs w:val="32"/>
        </w:rPr>
        <w:t>投资和</w:t>
      </w:r>
      <w:r>
        <w:rPr>
          <w:rFonts w:hint="eastAsia" w:ascii="仿宋_GB2312" w:eastAsia="仿宋_GB2312"/>
          <w:sz w:val="32"/>
          <w:szCs w:val="32"/>
        </w:rPr>
        <w:t>成功投资的案例的证明材料；或</w:t>
      </w:r>
      <w:r>
        <w:rPr>
          <w:rFonts w:hint="eastAsia" w:ascii="仿宋_GB2312" w:hAnsi="宋体" w:eastAsia="仿宋_GB2312"/>
          <w:sz w:val="32"/>
          <w:szCs w:val="32"/>
        </w:rPr>
        <w:t>管理机构或其主要股东、普通合伙人或</w:t>
      </w:r>
      <w:r>
        <w:rPr>
          <w:rFonts w:ascii="仿宋_GB2312" w:hAnsi="宋体" w:eastAsia="仿宋_GB2312"/>
          <w:sz w:val="32"/>
          <w:szCs w:val="32"/>
        </w:rPr>
        <w:t>3</w:t>
      </w:r>
      <w:r>
        <w:rPr>
          <w:rFonts w:hint="eastAsia" w:ascii="仿宋_GB2312" w:hAnsi="宋体" w:eastAsia="仿宋_GB2312"/>
          <w:sz w:val="32"/>
          <w:szCs w:val="32"/>
        </w:rPr>
        <w:t>名以上管理团队主要成员以骨干身份共同累计管理基金和成功投资的案例的证明材料；</w:t>
      </w:r>
    </w:p>
    <w:p>
      <w:pPr>
        <w:pStyle w:val="16"/>
        <w:keepNext w:val="0"/>
        <w:keepLines w:val="0"/>
        <w:pageBreakBefore w:val="0"/>
        <w:widowControl w:val="0"/>
        <w:numPr>
          <w:numId w:val="0"/>
        </w:numPr>
        <w:kinsoku/>
        <w:wordWrap/>
        <w:overflowPunct/>
        <w:topLinePunct w:val="0"/>
        <w:autoSpaceDE/>
        <w:autoSpaceDN/>
        <w:bidi w:val="0"/>
        <w:adjustRightInd/>
        <w:snapToGrid/>
        <w:ind w:leftChars="0" w:firstLine="640" w:firstLineChars="200"/>
        <w:textAlignment w:val="auto"/>
        <w:outlineLvl w:val="0"/>
        <w:rPr>
          <w:rFonts w:ascii="仿宋_GB2312" w:hAnsi="宋体" w:eastAsia="仿宋_GB2312"/>
          <w:sz w:val="32"/>
          <w:szCs w:val="32"/>
        </w:rPr>
      </w:pPr>
      <w:r>
        <w:rPr>
          <w:rFonts w:hint="eastAsia" w:ascii="仿宋_GB2312" w:hAnsi="宋体" w:eastAsia="仿宋_GB2312"/>
          <w:sz w:val="32"/>
          <w:szCs w:val="32"/>
          <w:lang w:val="en-US" w:eastAsia="zh-CN"/>
        </w:rPr>
        <w:t>8.</w:t>
      </w:r>
      <w:r>
        <w:rPr>
          <w:rFonts w:hint="eastAsia" w:ascii="仿宋_GB2312" w:hAnsi="宋体" w:eastAsia="仿宋_GB2312"/>
          <w:sz w:val="32"/>
          <w:szCs w:val="32"/>
        </w:rPr>
        <w:t>管理机构、高管及管理团队成员不得有因不诚信或不合规行为引发社会重大质疑或者产生严重社会负面影响且影响尚未消除的情形；申报机构符合监管部门规范资本无序扩张的监管要求；申报机构的实际控制人不存在监管部门高度关注的风险隐患：出具承诺函（格式见附件3</w:t>
      </w:r>
      <w:r>
        <w:rPr>
          <w:rFonts w:ascii="仿宋_GB2312" w:hAnsi="宋体" w:eastAsia="仿宋_GB2312"/>
          <w:sz w:val="32"/>
          <w:szCs w:val="32"/>
        </w:rPr>
        <w:t>-4）；</w:t>
      </w:r>
    </w:p>
    <w:p>
      <w:pPr>
        <w:pStyle w:val="16"/>
        <w:keepNext w:val="0"/>
        <w:keepLines w:val="0"/>
        <w:pageBreakBefore w:val="0"/>
        <w:widowControl w:val="0"/>
        <w:numPr>
          <w:numId w:val="0"/>
        </w:numPr>
        <w:kinsoku/>
        <w:wordWrap/>
        <w:overflowPunct/>
        <w:topLinePunct w:val="0"/>
        <w:autoSpaceDE/>
        <w:autoSpaceDN/>
        <w:bidi w:val="0"/>
        <w:adjustRightInd/>
        <w:snapToGrid/>
        <w:ind w:leftChars="0" w:firstLine="640" w:firstLineChars="200"/>
        <w:textAlignment w:val="auto"/>
        <w:outlineLvl w:val="0"/>
        <w:rPr>
          <w:rFonts w:ascii="仿宋_GB2312" w:hAnsi="宋体" w:eastAsia="仿宋_GB2312"/>
          <w:sz w:val="32"/>
          <w:szCs w:val="32"/>
        </w:rPr>
      </w:pPr>
      <w:r>
        <w:rPr>
          <w:rFonts w:hint="eastAsia" w:ascii="仿宋_GB2312" w:hAnsi="宋体" w:eastAsia="仿宋_GB2312"/>
          <w:sz w:val="32"/>
          <w:szCs w:val="32"/>
          <w:lang w:val="en-US" w:eastAsia="zh-CN"/>
        </w:rPr>
        <w:t>9.</w:t>
      </w:r>
      <w:r>
        <w:rPr>
          <w:rFonts w:hint="eastAsia" w:ascii="仿宋_GB2312" w:hAnsi="宋体" w:eastAsia="仿宋_GB2312"/>
          <w:sz w:val="32"/>
          <w:szCs w:val="32"/>
        </w:rPr>
        <w:t>管理机构、高管及管理团队成员均不得为失信被执行人，均没有受过行政主管机关、司法机关处罚的不良记录，在</w:t>
      </w:r>
      <w:r>
        <w:rPr>
          <w:rFonts w:ascii="仿宋_GB2312" w:hAnsi="宋体" w:eastAsia="仿宋_GB2312"/>
          <w:sz w:val="32"/>
          <w:szCs w:val="32"/>
        </w:rPr>
        <w:t>3年内未受过行业自律组织处罚：提供“信用中国”网站查询截图及承诺函（格式见附件</w:t>
      </w:r>
      <w:r>
        <w:rPr>
          <w:rFonts w:hint="eastAsia" w:ascii="仿宋_GB2312" w:hAnsi="宋体" w:eastAsia="仿宋_GB2312"/>
          <w:sz w:val="32"/>
          <w:szCs w:val="32"/>
        </w:rPr>
        <w:t>3</w:t>
      </w:r>
      <w:r>
        <w:rPr>
          <w:rFonts w:ascii="仿宋_GB2312" w:hAnsi="宋体" w:eastAsia="仿宋_GB2312"/>
          <w:sz w:val="32"/>
          <w:szCs w:val="32"/>
        </w:rPr>
        <w:t>-5）；</w:t>
      </w:r>
    </w:p>
    <w:p>
      <w:pPr>
        <w:pStyle w:val="16"/>
        <w:keepNext w:val="0"/>
        <w:keepLines w:val="0"/>
        <w:pageBreakBefore w:val="0"/>
        <w:widowControl w:val="0"/>
        <w:numPr>
          <w:numId w:val="0"/>
        </w:numPr>
        <w:kinsoku/>
        <w:wordWrap/>
        <w:overflowPunct/>
        <w:topLinePunct w:val="0"/>
        <w:autoSpaceDE/>
        <w:autoSpaceDN/>
        <w:bidi w:val="0"/>
        <w:adjustRightInd/>
        <w:snapToGrid/>
        <w:ind w:leftChars="0" w:firstLine="640" w:firstLineChars="200"/>
        <w:textAlignment w:val="auto"/>
        <w:outlineLvl w:val="0"/>
        <w:rPr>
          <w:rFonts w:hint="eastAsia" w:ascii="仿宋_GB2312" w:hAnsi="宋体" w:eastAsia="仿宋_GB2312" w:cs="Times New Roman"/>
          <w:sz w:val="32"/>
          <w:szCs w:val="32"/>
        </w:rPr>
      </w:pPr>
      <w:r>
        <w:rPr>
          <w:rFonts w:hint="eastAsia" w:ascii="仿宋_GB2312" w:hAnsi="宋体" w:eastAsia="仿宋_GB2312" w:cs="Times New Roman"/>
          <w:sz w:val="32"/>
          <w:szCs w:val="32"/>
          <w:lang w:val="en-US" w:eastAsia="zh-CN"/>
        </w:rPr>
        <w:t>10.</w:t>
      </w:r>
      <w:r>
        <w:rPr>
          <w:rFonts w:hint="eastAsia" w:ascii="仿宋_GB2312" w:hAnsi="宋体" w:eastAsia="仿宋_GB2312" w:cs="Times New Roman"/>
          <w:sz w:val="32"/>
          <w:szCs w:val="32"/>
        </w:rPr>
        <w:t>管理机构须为该基金配备专属且稳定的管理团队，管理团队中至少有</w:t>
      </w:r>
      <w:r>
        <w:rPr>
          <w:rFonts w:hint="eastAsia" w:ascii="仿宋_GB2312" w:hAnsi="宋体" w:eastAsia="仿宋_GB2312" w:cs="Times New Roman"/>
          <w:sz w:val="32"/>
          <w:szCs w:val="32"/>
          <w:lang w:val="en-US" w:eastAsia="zh-CN"/>
        </w:rPr>
        <w:t>5</w:t>
      </w:r>
      <w:r>
        <w:rPr>
          <w:rFonts w:hint="eastAsia" w:ascii="仿宋_GB2312" w:hAnsi="宋体" w:eastAsia="仿宋_GB2312" w:cs="Times New Roman"/>
          <w:sz w:val="32"/>
          <w:szCs w:val="32"/>
        </w:rPr>
        <w:t>名具备</w:t>
      </w:r>
      <w:r>
        <w:rPr>
          <w:rFonts w:hint="eastAsia" w:ascii="仿宋_GB2312" w:hAnsi="宋体" w:eastAsia="仿宋_GB2312" w:cs="Times New Roman"/>
          <w:sz w:val="32"/>
          <w:szCs w:val="32"/>
          <w:lang w:val="en-US" w:eastAsia="zh-CN"/>
        </w:rPr>
        <w:t>5</w:t>
      </w:r>
      <w:r>
        <w:rPr>
          <w:rFonts w:hint="eastAsia" w:ascii="仿宋_GB2312" w:hAnsi="宋体" w:eastAsia="仿宋_GB2312" w:cs="Times New Roman"/>
          <w:sz w:val="32"/>
          <w:szCs w:val="32"/>
        </w:rPr>
        <w:t>年以上初创期项目投资经验或相关行业经验的高级管理人员，至少1名核心人员常驻</w:t>
      </w:r>
      <w:r>
        <w:rPr>
          <w:rFonts w:hint="eastAsia" w:ascii="仿宋_GB2312" w:hAnsi="宋体" w:eastAsia="仿宋_GB2312" w:cs="Times New Roman"/>
          <w:sz w:val="32"/>
          <w:szCs w:val="32"/>
          <w:lang w:val="en-US" w:eastAsia="zh-CN"/>
        </w:rPr>
        <w:t>芜湖</w:t>
      </w:r>
      <w:r>
        <w:rPr>
          <w:rFonts w:hint="eastAsia" w:ascii="仿宋_GB2312" w:hAnsi="宋体" w:eastAsia="仿宋_GB2312" w:cs="Times New Roman"/>
          <w:sz w:val="32"/>
          <w:szCs w:val="32"/>
        </w:rPr>
        <w:t>办公。提供以下材料：（1）配备的管理团队说明；（2）管理团队中高级管理人员任职文件、简历、社保证明及投资经验或相关行业经验说明材料，提供社保证明等有效真实证明材料；（3）管理团队中常驻</w:t>
      </w:r>
      <w:r>
        <w:rPr>
          <w:rFonts w:hint="eastAsia" w:ascii="仿宋_GB2312" w:hAnsi="宋体" w:eastAsia="仿宋_GB2312" w:cs="Times New Roman"/>
          <w:sz w:val="32"/>
          <w:szCs w:val="32"/>
          <w:lang w:val="en-US" w:eastAsia="zh-CN"/>
        </w:rPr>
        <w:t>芜湖</w:t>
      </w:r>
      <w:r>
        <w:rPr>
          <w:rFonts w:hint="eastAsia" w:ascii="仿宋_GB2312" w:hAnsi="宋体" w:eastAsia="仿宋_GB2312" w:cs="Times New Roman"/>
          <w:sz w:val="32"/>
          <w:szCs w:val="32"/>
        </w:rPr>
        <w:t>核心人员劳动合同、简历、社保证明，若目前尚无核心人员常驻</w:t>
      </w:r>
      <w:r>
        <w:rPr>
          <w:rFonts w:hint="eastAsia" w:ascii="仿宋_GB2312" w:hAnsi="宋体" w:eastAsia="仿宋_GB2312" w:cs="Times New Roman"/>
          <w:sz w:val="32"/>
          <w:szCs w:val="32"/>
          <w:lang w:val="en-US" w:eastAsia="zh-CN"/>
        </w:rPr>
        <w:t>芜湖</w:t>
      </w:r>
      <w:r>
        <w:rPr>
          <w:rFonts w:hint="eastAsia" w:ascii="仿宋_GB2312" w:hAnsi="宋体" w:eastAsia="仿宋_GB2312" w:cs="Times New Roman"/>
          <w:sz w:val="32"/>
          <w:szCs w:val="32"/>
        </w:rPr>
        <w:t>办公，承诺在正式签订合伙协议或公司章程前至少1名核心人员常驻</w:t>
      </w:r>
      <w:r>
        <w:rPr>
          <w:rFonts w:hint="eastAsia" w:ascii="仿宋_GB2312" w:hAnsi="宋体" w:eastAsia="仿宋_GB2312" w:cs="Times New Roman"/>
          <w:sz w:val="32"/>
          <w:szCs w:val="32"/>
          <w:lang w:val="en-US" w:eastAsia="zh-CN"/>
        </w:rPr>
        <w:t>芜湖</w:t>
      </w:r>
      <w:r>
        <w:rPr>
          <w:rFonts w:hint="eastAsia" w:ascii="仿宋_GB2312" w:hAnsi="宋体" w:eastAsia="仿宋_GB2312" w:cs="Times New Roman"/>
          <w:sz w:val="32"/>
          <w:szCs w:val="32"/>
        </w:rPr>
        <w:t>办公，出具承诺函（格式见附件3-</w:t>
      </w:r>
      <w:r>
        <w:rPr>
          <w:rFonts w:hint="eastAsia" w:ascii="仿宋_GB2312" w:hAnsi="宋体" w:eastAsia="仿宋_GB2312" w:cs="Times New Roman"/>
          <w:sz w:val="32"/>
          <w:szCs w:val="32"/>
          <w:lang w:val="en-US" w:eastAsia="zh-CN"/>
        </w:rPr>
        <w:t>6</w:t>
      </w:r>
      <w:r>
        <w:rPr>
          <w:rFonts w:hint="eastAsia" w:ascii="仿宋_GB2312" w:hAnsi="宋体" w:eastAsia="仿宋_GB2312" w:cs="Times New Roman"/>
          <w:sz w:val="32"/>
          <w:szCs w:val="32"/>
        </w:rPr>
        <w:t>）；</w:t>
      </w:r>
    </w:p>
    <w:p>
      <w:pPr>
        <w:pStyle w:val="16"/>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textAlignment w:val="auto"/>
        <w:outlineLvl w:val="0"/>
        <w:rPr>
          <w:rFonts w:ascii="仿宋_GB2312" w:hAnsi="宋体" w:eastAsia="仿宋_GB2312"/>
          <w:sz w:val="32"/>
          <w:szCs w:val="32"/>
        </w:rPr>
      </w:pPr>
      <w:r>
        <w:rPr>
          <w:rFonts w:hint="eastAsia" w:ascii="仿宋_GB2312" w:hAnsi="宋体" w:eastAsia="仿宋_GB2312"/>
          <w:sz w:val="32"/>
          <w:szCs w:val="32"/>
          <w:lang w:val="en-US" w:eastAsia="zh-CN"/>
        </w:rPr>
        <w:t>11.</w:t>
      </w:r>
      <w:r>
        <w:rPr>
          <w:rFonts w:hint="eastAsia" w:ascii="仿宋_GB2312" w:hAnsi="宋体" w:eastAsia="仿宋_GB2312"/>
          <w:sz w:val="32"/>
          <w:szCs w:val="32"/>
        </w:rPr>
        <w:t>内部治理架构：</w:t>
      </w:r>
      <w:r>
        <w:rPr>
          <w:rFonts w:hint="eastAsia" w:ascii="仿宋_GB2312" w:hAnsi="仿宋" w:eastAsia="仿宋_GB2312"/>
          <w:sz w:val="32"/>
          <w:szCs w:val="32"/>
        </w:rPr>
        <w:t>管理和投资运作规范，具有完整的投资决策程序（含投资决策流程图）、全面的风险控制机制和健全的财务管理制度、</w:t>
      </w:r>
      <w:r>
        <w:rPr>
          <w:rFonts w:ascii="仿宋_GB2312" w:hAnsi="宋体" w:eastAsia="仿宋_GB2312"/>
          <w:sz w:val="32"/>
          <w:szCs w:val="32"/>
        </w:rPr>
        <w:t>员工激励（若有）等内部控制制度文件</w:t>
      </w:r>
      <w:r>
        <w:rPr>
          <w:rFonts w:hint="eastAsia" w:ascii="仿宋_GB2312" w:hAnsi="仿宋" w:eastAsia="仿宋_GB2312"/>
          <w:sz w:val="32"/>
          <w:szCs w:val="32"/>
        </w:rPr>
        <w:t>；</w:t>
      </w:r>
    </w:p>
    <w:p>
      <w:pPr>
        <w:pStyle w:val="16"/>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textAlignment w:val="auto"/>
        <w:outlineLvl w:val="0"/>
        <w:rPr>
          <w:rFonts w:ascii="仿宋_GB2312" w:hAnsi="宋体" w:eastAsia="仿宋_GB2312"/>
          <w:sz w:val="32"/>
          <w:szCs w:val="32"/>
        </w:rPr>
      </w:pPr>
      <w:r>
        <w:rPr>
          <w:rFonts w:hint="eastAsia" w:ascii="仿宋_GB2312" w:hAnsi="宋体" w:eastAsia="仿宋_GB2312"/>
          <w:sz w:val="32"/>
          <w:szCs w:val="32"/>
          <w:lang w:val="en-US" w:eastAsia="zh-CN"/>
        </w:rPr>
        <w:t>12.</w:t>
      </w:r>
      <w:r>
        <w:rPr>
          <w:rFonts w:hint="eastAsia" w:ascii="仿宋_GB2312" w:hAnsi="宋体" w:eastAsia="仿宋_GB2312"/>
          <w:sz w:val="32"/>
          <w:szCs w:val="32"/>
        </w:rPr>
        <w:t>基金关键人士及实际管理</w:t>
      </w:r>
      <w:r>
        <w:rPr>
          <w:rFonts w:hint="eastAsia" w:ascii="仿宋_GB2312" w:hAnsi="宋体" w:eastAsia="仿宋_GB2312"/>
          <w:sz w:val="32"/>
          <w:szCs w:val="32"/>
          <w:lang w:val="en-US" w:eastAsia="zh-CN"/>
        </w:rPr>
        <w:t>本支</w:t>
      </w:r>
      <w:r>
        <w:rPr>
          <w:rFonts w:ascii="仿宋_GB2312" w:hAnsi="宋体" w:eastAsia="仿宋_GB2312"/>
          <w:sz w:val="32"/>
          <w:szCs w:val="32"/>
        </w:rPr>
        <w:t>子基金</w:t>
      </w:r>
      <w:r>
        <w:rPr>
          <w:rFonts w:hint="eastAsia" w:ascii="仿宋_GB2312" w:hAnsi="宋体" w:eastAsia="仿宋_GB2312"/>
          <w:sz w:val="32"/>
          <w:szCs w:val="32"/>
        </w:rPr>
        <w:t>的</w:t>
      </w:r>
      <w:r>
        <w:rPr>
          <w:rFonts w:ascii="仿宋_GB2312" w:hAnsi="宋体" w:eastAsia="仿宋_GB2312"/>
          <w:sz w:val="32"/>
          <w:szCs w:val="32"/>
        </w:rPr>
        <w:t>高级管理人员简历</w:t>
      </w:r>
      <w:r>
        <w:rPr>
          <w:rFonts w:hint="eastAsia" w:ascii="仿宋_GB2312" w:hAnsi="宋体" w:eastAsia="仿宋_GB2312"/>
          <w:sz w:val="32"/>
          <w:szCs w:val="32"/>
        </w:rPr>
        <w:t>，</w:t>
      </w:r>
      <w:r>
        <w:rPr>
          <w:rFonts w:ascii="仿宋_GB2312" w:hAnsi="宋体" w:eastAsia="仿宋_GB2312"/>
          <w:sz w:val="32"/>
          <w:szCs w:val="32"/>
        </w:rPr>
        <w:t>在公司缴纳的社保凭证、资格证书（</w:t>
      </w:r>
      <w:r>
        <w:rPr>
          <w:rFonts w:hint="eastAsia" w:ascii="仿宋_GB2312" w:hAnsi="宋体" w:eastAsia="仿宋_GB2312"/>
          <w:sz w:val="32"/>
          <w:szCs w:val="32"/>
        </w:rPr>
        <w:t>如</w:t>
      </w:r>
      <w:r>
        <w:rPr>
          <w:rFonts w:ascii="仿宋_GB2312" w:hAnsi="宋体" w:eastAsia="仿宋_GB2312"/>
          <w:sz w:val="32"/>
          <w:szCs w:val="32"/>
        </w:rPr>
        <w:t>有）</w:t>
      </w:r>
      <w:r>
        <w:rPr>
          <w:rFonts w:hint="eastAsia" w:ascii="仿宋_GB2312" w:hAnsi="宋体" w:eastAsia="仿宋_GB2312"/>
          <w:sz w:val="32"/>
          <w:szCs w:val="32"/>
          <w:lang w:eastAsia="zh-CN"/>
        </w:rPr>
        <w:t>；</w:t>
      </w:r>
    </w:p>
    <w:p>
      <w:pPr>
        <w:pStyle w:val="16"/>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textAlignment w:val="auto"/>
        <w:outlineLvl w:val="0"/>
        <w:rPr>
          <w:rFonts w:ascii="仿宋_GB2312" w:hAnsi="宋体" w:eastAsia="仿宋_GB2312"/>
          <w:sz w:val="32"/>
          <w:szCs w:val="32"/>
        </w:rPr>
      </w:pPr>
      <w:r>
        <w:rPr>
          <w:rFonts w:hint="eastAsia" w:ascii="仿宋_GB2312" w:hAnsi="宋体" w:eastAsia="仿宋_GB2312"/>
          <w:sz w:val="32"/>
          <w:szCs w:val="32"/>
          <w:lang w:val="en-US" w:eastAsia="zh-CN"/>
        </w:rPr>
        <w:t>13.</w:t>
      </w:r>
      <w:r>
        <w:rPr>
          <w:rFonts w:ascii="仿宋_GB2312" w:hAnsi="宋体" w:eastAsia="仿宋_GB2312"/>
          <w:sz w:val="32"/>
          <w:szCs w:val="32"/>
        </w:rPr>
        <w:t>累计管理的基金及效益情况表</w:t>
      </w:r>
      <w:r>
        <w:rPr>
          <w:rFonts w:hint="eastAsia" w:ascii="仿宋_GB2312" w:hAnsi="宋体" w:eastAsia="仿宋_GB2312"/>
          <w:sz w:val="32"/>
          <w:szCs w:val="32"/>
        </w:rPr>
        <w:t>（</w:t>
      </w:r>
      <w:r>
        <w:rPr>
          <w:rFonts w:ascii="仿宋_GB2312" w:hAnsi="宋体" w:eastAsia="仿宋_GB2312"/>
          <w:sz w:val="32"/>
          <w:szCs w:val="32"/>
        </w:rPr>
        <w:t>尽调时需</w:t>
      </w:r>
      <w:r>
        <w:rPr>
          <w:rFonts w:hint="eastAsia" w:ascii="仿宋_GB2312" w:hAnsi="宋体" w:eastAsia="仿宋_GB2312"/>
          <w:sz w:val="32"/>
          <w:szCs w:val="32"/>
        </w:rPr>
        <w:t>配合</w:t>
      </w:r>
      <w:r>
        <w:rPr>
          <w:rFonts w:ascii="仿宋_GB2312" w:hAnsi="宋体" w:eastAsia="仿宋_GB2312"/>
          <w:sz w:val="32"/>
          <w:szCs w:val="32"/>
        </w:rPr>
        <w:t>提供证明材料</w:t>
      </w:r>
      <w:r>
        <w:rPr>
          <w:rFonts w:hint="eastAsia" w:ascii="仿宋_GB2312" w:hAnsi="宋体" w:eastAsia="仿宋_GB2312"/>
          <w:sz w:val="32"/>
          <w:szCs w:val="32"/>
        </w:rPr>
        <w:t>）</w:t>
      </w:r>
    </w:p>
    <w:tbl>
      <w:tblPr>
        <w:tblStyle w:val="8"/>
        <w:tblW w:w="5000" w:type="pct"/>
        <w:tblInd w:w="93" w:type="dxa"/>
        <w:tblLayout w:type="autofit"/>
        <w:tblCellMar>
          <w:top w:w="15" w:type="dxa"/>
          <w:left w:w="15" w:type="dxa"/>
          <w:bottom w:w="15" w:type="dxa"/>
          <w:right w:w="15" w:type="dxa"/>
        </w:tblCellMar>
      </w:tblPr>
      <w:tblGrid>
        <w:gridCol w:w="450"/>
        <w:gridCol w:w="1308"/>
        <w:gridCol w:w="642"/>
        <w:gridCol w:w="582"/>
        <w:gridCol w:w="665"/>
        <w:gridCol w:w="667"/>
        <w:gridCol w:w="580"/>
        <w:gridCol w:w="582"/>
        <w:gridCol w:w="665"/>
        <w:gridCol w:w="665"/>
        <w:gridCol w:w="750"/>
        <w:gridCol w:w="780"/>
      </w:tblGrid>
      <w:tr>
        <w:tblPrEx>
          <w:tblCellMar>
            <w:top w:w="15" w:type="dxa"/>
            <w:left w:w="15" w:type="dxa"/>
            <w:bottom w:w="15" w:type="dxa"/>
            <w:right w:w="15" w:type="dxa"/>
          </w:tblCellMar>
        </w:tblPrEx>
        <w:trPr>
          <w:trHeight w:val="567" w:hRule="atLeast"/>
        </w:trPr>
        <w:tc>
          <w:tcPr>
            <w:tcW w:w="5000" w:type="pct"/>
            <w:gridSpan w:val="12"/>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kern w:val="0"/>
                <w:szCs w:val="21"/>
              </w:rPr>
            </w:pPr>
            <w:r>
              <w:rPr>
                <w:rFonts w:hint="eastAsia" w:ascii="仿宋" w:hAnsi="仿宋" w:eastAsia="仿宋" w:cs="微软雅黑"/>
                <w:color w:val="000000"/>
                <w:kern w:val="0"/>
              </w:rPr>
              <w:t>累计管理的全部基金及效益情况表</w:t>
            </w:r>
          </w:p>
        </w:tc>
      </w:tr>
      <w:tr>
        <w:tblPrEx>
          <w:tblCellMar>
            <w:top w:w="15" w:type="dxa"/>
            <w:left w:w="15" w:type="dxa"/>
            <w:bottom w:w="15" w:type="dxa"/>
            <w:right w:w="15" w:type="dxa"/>
          </w:tblCellMar>
        </w:tblPrEx>
        <w:trPr>
          <w:trHeight w:val="567" w:hRule="atLeast"/>
        </w:trPr>
        <w:tc>
          <w:tcPr>
            <w:tcW w:w="269"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szCs w:val="21"/>
              </w:rPr>
            </w:pPr>
            <w:r>
              <w:rPr>
                <w:rFonts w:hint="eastAsia" w:ascii="仿宋" w:hAnsi="仿宋" w:eastAsia="仿宋" w:cs="微软雅黑"/>
                <w:color w:val="000000"/>
                <w:kern w:val="0"/>
              </w:rPr>
              <w:t>序号</w:t>
            </w:r>
          </w:p>
        </w:tc>
        <w:tc>
          <w:tcPr>
            <w:tcW w:w="785"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szCs w:val="21"/>
              </w:rPr>
            </w:pPr>
            <w:r>
              <w:rPr>
                <w:rFonts w:hint="eastAsia" w:ascii="仿宋" w:hAnsi="仿宋" w:eastAsia="仿宋" w:cs="微软雅黑"/>
                <w:color w:val="000000"/>
                <w:kern w:val="0"/>
              </w:rPr>
              <w:t>基金名称</w:t>
            </w:r>
          </w:p>
        </w:tc>
        <w:tc>
          <w:tcPr>
            <w:tcW w:w="385"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szCs w:val="21"/>
              </w:rPr>
            </w:pPr>
            <w:r>
              <w:rPr>
                <w:rFonts w:hint="eastAsia" w:ascii="仿宋" w:hAnsi="仿宋" w:eastAsia="仿宋" w:cs="微软雅黑"/>
                <w:color w:val="000000"/>
                <w:kern w:val="0"/>
              </w:rPr>
              <w:t>注册地</w:t>
            </w:r>
          </w:p>
        </w:tc>
        <w:tc>
          <w:tcPr>
            <w:tcW w:w="349"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szCs w:val="21"/>
              </w:rPr>
            </w:pPr>
            <w:r>
              <w:rPr>
                <w:rFonts w:hint="eastAsia" w:ascii="仿宋" w:hAnsi="仿宋" w:eastAsia="仿宋" w:cs="微软雅黑"/>
                <w:color w:val="000000"/>
                <w:kern w:val="0"/>
              </w:rPr>
              <w:t>期限</w:t>
            </w:r>
          </w:p>
        </w:tc>
        <w:tc>
          <w:tcPr>
            <w:tcW w:w="399"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szCs w:val="21"/>
              </w:rPr>
            </w:pPr>
            <w:r>
              <w:rPr>
                <w:rFonts w:hint="eastAsia" w:ascii="仿宋" w:hAnsi="仿宋" w:eastAsia="仿宋" w:cs="微软雅黑"/>
                <w:color w:val="000000"/>
                <w:kern w:val="0"/>
              </w:rPr>
              <w:t>成立时间</w:t>
            </w:r>
          </w:p>
        </w:tc>
        <w:tc>
          <w:tcPr>
            <w:tcW w:w="400"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szCs w:val="21"/>
              </w:rPr>
            </w:pPr>
            <w:r>
              <w:rPr>
                <w:rFonts w:hint="eastAsia" w:ascii="仿宋" w:hAnsi="仿宋" w:eastAsia="仿宋" w:cs="微软雅黑"/>
                <w:color w:val="000000"/>
                <w:kern w:val="0"/>
              </w:rPr>
              <w:t>备案编号</w:t>
            </w:r>
          </w:p>
        </w:tc>
        <w:tc>
          <w:tcPr>
            <w:tcW w:w="348"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kern w:val="0"/>
                <w:szCs w:val="21"/>
              </w:rPr>
            </w:pPr>
            <w:r>
              <w:rPr>
                <w:rFonts w:hint="eastAsia" w:ascii="仿宋" w:hAnsi="仿宋" w:eastAsia="仿宋" w:cs="微软雅黑"/>
                <w:color w:val="000000"/>
                <w:kern w:val="0"/>
              </w:rPr>
              <w:t>认缴规模</w:t>
            </w:r>
          </w:p>
        </w:tc>
        <w:tc>
          <w:tcPr>
            <w:tcW w:w="349"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kern w:val="0"/>
                <w:szCs w:val="21"/>
              </w:rPr>
            </w:pPr>
            <w:r>
              <w:rPr>
                <w:rFonts w:hint="eastAsia" w:ascii="仿宋" w:hAnsi="仿宋" w:eastAsia="仿宋" w:cs="微软雅黑"/>
                <w:color w:val="000000"/>
                <w:kern w:val="0"/>
              </w:rPr>
              <w:t>实缴规模</w:t>
            </w:r>
          </w:p>
        </w:tc>
        <w:tc>
          <w:tcPr>
            <w:tcW w:w="399"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kern w:val="0"/>
                <w:szCs w:val="21"/>
              </w:rPr>
            </w:pPr>
            <w:r>
              <w:rPr>
                <w:rFonts w:hint="eastAsia" w:ascii="仿宋" w:hAnsi="仿宋" w:eastAsia="仿宋" w:cs="微软雅黑"/>
                <w:color w:val="000000"/>
                <w:kern w:val="0"/>
              </w:rPr>
              <w:t>投资项目</w:t>
            </w:r>
          </w:p>
          <w:p>
            <w:pPr>
              <w:widowControl/>
              <w:adjustRightInd w:val="0"/>
              <w:snapToGrid w:val="0"/>
              <w:jc w:val="center"/>
              <w:textAlignment w:val="center"/>
              <w:rPr>
                <w:rFonts w:ascii="仿宋" w:hAnsi="仿宋" w:eastAsia="仿宋" w:cs="微软雅黑"/>
                <w:color w:val="000000"/>
                <w:kern w:val="0"/>
                <w:szCs w:val="21"/>
              </w:rPr>
            </w:pPr>
            <w:r>
              <w:rPr>
                <w:rFonts w:hint="eastAsia" w:ascii="仿宋" w:hAnsi="仿宋" w:eastAsia="仿宋" w:cs="微软雅黑"/>
                <w:color w:val="000000"/>
                <w:kern w:val="0"/>
              </w:rPr>
              <w:t>数量</w:t>
            </w:r>
          </w:p>
        </w:tc>
        <w:tc>
          <w:tcPr>
            <w:tcW w:w="399"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kern w:val="0"/>
                <w:szCs w:val="21"/>
              </w:rPr>
            </w:pPr>
            <w:r>
              <w:rPr>
                <w:rFonts w:ascii="仿宋" w:hAnsi="仿宋" w:eastAsia="仿宋" w:cs="微软雅黑"/>
                <w:color w:val="000000"/>
                <w:kern w:val="0"/>
                <w:szCs w:val="21"/>
              </w:rPr>
              <w:t>已退出</w:t>
            </w:r>
          </w:p>
          <w:p>
            <w:pPr>
              <w:widowControl/>
              <w:adjustRightInd w:val="0"/>
              <w:snapToGrid w:val="0"/>
              <w:jc w:val="center"/>
              <w:textAlignment w:val="center"/>
              <w:rPr>
                <w:rFonts w:ascii="仿宋" w:hAnsi="仿宋" w:eastAsia="仿宋" w:cs="微软雅黑"/>
                <w:color w:val="000000"/>
                <w:kern w:val="0"/>
                <w:szCs w:val="21"/>
              </w:rPr>
            </w:pPr>
            <w:r>
              <w:rPr>
                <w:rFonts w:ascii="仿宋" w:hAnsi="仿宋" w:eastAsia="仿宋" w:cs="微软雅黑"/>
                <w:color w:val="000000"/>
                <w:kern w:val="0"/>
                <w:szCs w:val="21"/>
              </w:rPr>
              <w:t>项目数量</w:t>
            </w:r>
          </w:p>
        </w:tc>
        <w:tc>
          <w:tcPr>
            <w:tcW w:w="450"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kern w:val="0"/>
              </w:rPr>
            </w:pPr>
            <w:r>
              <w:rPr>
                <w:rFonts w:hint="eastAsia" w:ascii="仿宋" w:hAnsi="仿宋" w:eastAsia="仿宋" w:cs="微软雅黑"/>
                <w:color w:val="000000"/>
                <w:kern w:val="0"/>
              </w:rPr>
              <w:t>是否</w:t>
            </w:r>
          </w:p>
          <w:p>
            <w:pPr>
              <w:widowControl/>
              <w:adjustRightInd w:val="0"/>
              <w:snapToGrid w:val="0"/>
              <w:jc w:val="center"/>
              <w:textAlignment w:val="center"/>
              <w:rPr>
                <w:rFonts w:ascii="仿宋" w:hAnsi="仿宋" w:eastAsia="仿宋" w:cs="微软雅黑"/>
                <w:color w:val="000000"/>
                <w:kern w:val="0"/>
                <w:szCs w:val="21"/>
              </w:rPr>
            </w:pPr>
            <w:r>
              <w:rPr>
                <w:rFonts w:hint="eastAsia" w:ascii="仿宋" w:hAnsi="仿宋" w:eastAsia="仿宋" w:cs="微软雅黑"/>
                <w:color w:val="000000"/>
                <w:kern w:val="0"/>
              </w:rPr>
              <w:t>已清算</w:t>
            </w:r>
          </w:p>
        </w:tc>
        <w:tc>
          <w:tcPr>
            <w:tcW w:w="462"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kern w:val="0"/>
                <w:szCs w:val="21"/>
              </w:rPr>
            </w:pPr>
            <w:r>
              <w:rPr>
                <w:rFonts w:hint="eastAsia" w:ascii="仿宋" w:hAnsi="仿宋" w:eastAsia="仿宋" w:cs="微软雅黑"/>
                <w:color w:val="000000"/>
                <w:kern w:val="0"/>
              </w:rPr>
              <w:t>最新净值（含已退出项目）</w:t>
            </w:r>
          </w:p>
        </w:tc>
      </w:tr>
      <w:tr>
        <w:tblPrEx>
          <w:tblCellMar>
            <w:top w:w="15" w:type="dxa"/>
            <w:left w:w="15" w:type="dxa"/>
            <w:bottom w:w="15" w:type="dxa"/>
            <w:right w:w="15" w:type="dxa"/>
          </w:tblCellMar>
        </w:tblPrEx>
        <w:trPr>
          <w:trHeight w:val="567" w:hRule="atLeast"/>
        </w:trPr>
        <w:tc>
          <w:tcPr>
            <w:tcW w:w="269"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szCs w:val="21"/>
              </w:rPr>
            </w:pPr>
            <w:r>
              <w:rPr>
                <w:rFonts w:hint="eastAsia" w:ascii="仿宋" w:hAnsi="仿宋" w:eastAsia="仿宋" w:cs="微软雅黑"/>
                <w:color w:val="000000"/>
                <w:kern w:val="0"/>
              </w:rPr>
              <w:t>1</w:t>
            </w:r>
          </w:p>
        </w:tc>
        <w:tc>
          <w:tcPr>
            <w:tcW w:w="785"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szCs w:val="21"/>
              </w:rPr>
            </w:pPr>
          </w:p>
        </w:tc>
        <w:tc>
          <w:tcPr>
            <w:tcW w:w="385"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szCs w:val="21"/>
              </w:rPr>
            </w:pPr>
          </w:p>
        </w:tc>
        <w:tc>
          <w:tcPr>
            <w:tcW w:w="349"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szCs w:val="21"/>
              </w:rPr>
            </w:pPr>
          </w:p>
        </w:tc>
        <w:tc>
          <w:tcPr>
            <w:tcW w:w="399"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szCs w:val="21"/>
              </w:rPr>
            </w:pPr>
          </w:p>
        </w:tc>
        <w:tc>
          <w:tcPr>
            <w:tcW w:w="400"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szCs w:val="21"/>
              </w:rPr>
            </w:pPr>
          </w:p>
        </w:tc>
        <w:tc>
          <w:tcPr>
            <w:tcW w:w="348"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szCs w:val="21"/>
              </w:rPr>
            </w:pPr>
          </w:p>
        </w:tc>
        <w:tc>
          <w:tcPr>
            <w:tcW w:w="349"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szCs w:val="21"/>
              </w:rPr>
            </w:pPr>
          </w:p>
        </w:tc>
        <w:tc>
          <w:tcPr>
            <w:tcW w:w="399"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szCs w:val="21"/>
              </w:rPr>
            </w:pPr>
          </w:p>
        </w:tc>
        <w:tc>
          <w:tcPr>
            <w:tcW w:w="399"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szCs w:val="21"/>
              </w:rPr>
            </w:pPr>
          </w:p>
        </w:tc>
        <w:tc>
          <w:tcPr>
            <w:tcW w:w="450"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szCs w:val="21"/>
              </w:rPr>
            </w:pPr>
          </w:p>
        </w:tc>
        <w:tc>
          <w:tcPr>
            <w:tcW w:w="462"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szCs w:val="21"/>
              </w:rPr>
            </w:pPr>
          </w:p>
        </w:tc>
      </w:tr>
      <w:tr>
        <w:tblPrEx>
          <w:tblCellMar>
            <w:top w:w="15" w:type="dxa"/>
            <w:left w:w="15" w:type="dxa"/>
            <w:bottom w:w="15" w:type="dxa"/>
            <w:right w:w="15" w:type="dxa"/>
          </w:tblCellMar>
        </w:tblPrEx>
        <w:trPr>
          <w:trHeight w:val="567" w:hRule="atLeast"/>
        </w:trPr>
        <w:tc>
          <w:tcPr>
            <w:tcW w:w="269"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szCs w:val="21"/>
              </w:rPr>
            </w:pPr>
            <w:r>
              <w:rPr>
                <w:rFonts w:hint="eastAsia" w:ascii="仿宋" w:hAnsi="仿宋" w:eastAsia="仿宋" w:cs="微软雅黑"/>
                <w:color w:val="000000"/>
                <w:kern w:val="0"/>
              </w:rPr>
              <w:t>……</w:t>
            </w:r>
          </w:p>
        </w:tc>
        <w:tc>
          <w:tcPr>
            <w:tcW w:w="785"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szCs w:val="21"/>
              </w:rPr>
            </w:pPr>
          </w:p>
        </w:tc>
        <w:tc>
          <w:tcPr>
            <w:tcW w:w="385"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szCs w:val="21"/>
              </w:rPr>
            </w:pPr>
          </w:p>
        </w:tc>
        <w:tc>
          <w:tcPr>
            <w:tcW w:w="349"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szCs w:val="21"/>
              </w:rPr>
            </w:pPr>
          </w:p>
        </w:tc>
        <w:tc>
          <w:tcPr>
            <w:tcW w:w="399"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szCs w:val="21"/>
              </w:rPr>
            </w:pPr>
          </w:p>
        </w:tc>
        <w:tc>
          <w:tcPr>
            <w:tcW w:w="400"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szCs w:val="21"/>
              </w:rPr>
            </w:pPr>
          </w:p>
        </w:tc>
        <w:tc>
          <w:tcPr>
            <w:tcW w:w="348"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szCs w:val="21"/>
              </w:rPr>
            </w:pPr>
          </w:p>
        </w:tc>
        <w:tc>
          <w:tcPr>
            <w:tcW w:w="349"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szCs w:val="21"/>
              </w:rPr>
            </w:pPr>
          </w:p>
        </w:tc>
        <w:tc>
          <w:tcPr>
            <w:tcW w:w="399"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szCs w:val="21"/>
              </w:rPr>
            </w:pPr>
          </w:p>
        </w:tc>
        <w:tc>
          <w:tcPr>
            <w:tcW w:w="399"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szCs w:val="21"/>
              </w:rPr>
            </w:pPr>
          </w:p>
        </w:tc>
        <w:tc>
          <w:tcPr>
            <w:tcW w:w="450"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szCs w:val="21"/>
              </w:rPr>
            </w:pPr>
          </w:p>
        </w:tc>
        <w:tc>
          <w:tcPr>
            <w:tcW w:w="462"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szCs w:val="21"/>
              </w:rPr>
            </w:pPr>
          </w:p>
        </w:tc>
      </w:tr>
      <w:tr>
        <w:tblPrEx>
          <w:tblCellMar>
            <w:top w:w="15" w:type="dxa"/>
            <w:left w:w="15" w:type="dxa"/>
            <w:bottom w:w="15" w:type="dxa"/>
            <w:right w:w="15" w:type="dxa"/>
          </w:tblCellMar>
        </w:tblPrEx>
        <w:trPr>
          <w:trHeight w:val="567" w:hRule="atLeast"/>
        </w:trPr>
        <w:tc>
          <w:tcPr>
            <w:tcW w:w="269" w:type="pc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kern w:val="0"/>
                <w:szCs w:val="21"/>
              </w:rPr>
            </w:pPr>
          </w:p>
        </w:tc>
        <w:tc>
          <w:tcPr>
            <w:tcW w:w="785"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szCs w:val="21"/>
              </w:rPr>
            </w:pPr>
            <w:r>
              <w:rPr>
                <w:rFonts w:hint="eastAsia" w:ascii="仿宋" w:hAnsi="仿宋" w:eastAsia="仿宋" w:cs="微软雅黑"/>
                <w:color w:val="000000"/>
              </w:rPr>
              <w:t>合计</w:t>
            </w:r>
          </w:p>
        </w:tc>
        <w:tc>
          <w:tcPr>
            <w:tcW w:w="385"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szCs w:val="21"/>
              </w:rPr>
            </w:pPr>
          </w:p>
        </w:tc>
        <w:tc>
          <w:tcPr>
            <w:tcW w:w="349"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szCs w:val="21"/>
              </w:rPr>
            </w:pPr>
          </w:p>
        </w:tc>
        <w:tc>
          <w:tcPr>
            <w:tcW w:w="399"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szCs w:val="21"/>
              </w:rPr>
            </w:pPr>
          </w:p>
        </w:tc>
        <w:tc>
          <w:tcPr>
            <w:tcW w:w="400"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szCs w:val="21"/>
              </w:rPr>
            </w:pPr>
          </w:p>
        </w:tc>
        <w:tc>
          <w:tcPr>
            <w:tcW w:w="348"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szCs w:val="21"/>
              </w:rPr>
            </w:pPr>
          </w:p>
        </w:tc>
        <w:tc>
          <w:tcPr>
            <w:tcW w:w="349"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szCs w:val="21"/>
              </w:rPr>
            </w:pPr>
          </w:p>
        </w:tc>
        <w:tc>
          <w:tcPr>
            <w:tcW w:w="399"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szCs w:val="21"/>
              </w:rPr>
            </w:pPr>
          </w:p>
        </w:tc>
        <w:tc>
          <w:tcPr>
            <w:tcW w:w="399"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szCs w:val="21"/>
              </w:rPr>
            </w:pPr>
          </w:p>
        </w:tc>
        <w:tc>
          <w:tcPr>
            <w:tcW w:w="450"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szCs w:val="21"/>
              </w:rPr>
            </w:pPr>
          </w:p>
        </w:tc>
        <w:tc>
          <w:tcPr>
            <w:tcW w:w="462" w:type="pct"/>
            <w:tcBorders>
              <w:top w:val="single" w:color="000000" w:sz="4" w:space="0"/>
              <w:left w:val="nil"/>
              <w:bottom w:val="single" w:color="000000" w:sz="4" w:space="0"/>
              <w:right w:val="single" w:color="000000" w:sz="4" w:space="0"/>
            </w:tcBorders>
            <w:vAlign w:val="center"/>
          </w:tcPr>
          <w:p>
            <w:pPr>
              <w:widowControl/>
              <w:adjustRightInd w:val="0"/>
              <w:snapToGrid w:val="0"/>
              <w:jc w:val="center"/>
              <w:textAlignment w:val="center"/>
              <w:rPr>
                <w:rFonts w:ascii="仿宋" w:hAnsi="仿宋" w:eastAsia="仿宋" w:cs="微软雅黑"/>
                <w:color w:val="000000"/>
                <w:szCs w:val="21"/>
              </w:rPr>
            </w:pPr>
          </w:p>
        </w:tc>
      </w:tr>
    </w:tbl>
    <w:p>
      <w:pPr>
        <w:pStyle w:val="16"/>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640" w:firstLineChars="200"/>
        <w:textAlignment w:val="auto"/>
        <w:outlineLvl w:val="0"/>
        <w:rPr>
          <w:rFonts w:ascii="仿宋_GB2312" w:hAnsi="宋体" w:eastAsia="仿宋_GB2312"/>
          <w:sz w:val="32"/>
          <w:szCs w:val="32"/>
        </w:rPr>
      </w:pPr>
      <w:r>
        <w:rPr>
          <w:rFonts w:hint="eastAsia" w:ascii="仿宋_GB2312" w:hAnsi="宋体" w:eastAsia="仿宋_GB2312"/>
          <w:sz w:val="32"/>
          <w:szCs w:val="32"/>
          <w:lang w:val="en-US" w:eastAsia="zh-CN"/>
        </w:rPr>
        <w:t>14.</w:t>
      </w:r>
      <w:r>
        <w:rPr>
          <w:rFonts w:hint="eastAsia" w:ascii="仿宋_GB2312" w:hAnsi="宋体" w:eastAsia="仿宋_GB2312"/>
          <w:sz w:val="32"/>
          <w:szCs w:val="32"/>
        </w:rPr>
        <w:t>管理机构认为需要提供的其他证明材料。</w:t>
      </w:r>
    </w:p>
    <w:p>
      <w:pPr>
        <w:pStyle w:val="16"/>
        <w:widowControl/>
        <w:numPr>
          <w:ilvl w:val="0"/>
          <w:numId w:val="1"/>
        </w:numPr>
        <w:spacing w:line="560" w:lineRule="exact"/>
        <w:ind w:firstLineChars="0"/>
        <w:jc w:val="left"/>
        <w:outlineLvl w:val="0"/>
        <w:rPr>
          <w:rFonts w:ascii="仿宋" w:hAnsi="仿宋" w:eastAsia="仿宋"/>
          <w:sz w:val="28"/>
          <w:szCs w:val="28"/>
        </w:rPr>
      </w:pPr>
      <w:r>
        <w:rPr>
          <w:rFonts w:ascii="仿宋" w:hAnsi="仿宋" w:eastAsia="仿宋"/>
          <w:sz w:val="28"/>
          <w:szCs w:val="28"/>
        </w:rPr>
        <w:br w:type="page"/>
      </w:r>
    </w:p>
    <w:p>
      <w:pPr>
        <w:widowControl/>
        <w:autoSpaceDE w:val="0"/>
        <w:spacing w:after="312" w:afterLines="100" w:line="600" w:lineRule="exact"/>
        <w:jc w:val="left"/>
        <w:rPr>
          <w:rFonts w:ascii="仿宋_GB2312" w:hAnsi="仿宋_GB2312" w:eastAsia="仿宋_GB2312" w:cs="仿宋_GB2312"/>
          <w:b/>
          <w:kern w:val="0"/>
          <w:sz w:val="24"/>
          <w:lang w:bidi="ar"/>
        </w:rPr>
      </w:pPr>
      <w:r>
        <w:rPr>
          <w:rFonts w:hint="eastAsia" w:ascii="仿宋_GB2312" w:hAnsi="仿宋_GB2312" w:eastAsia="仿宋_GB2312" w:cs="仿宋_GB2312"/>
          <w:b/>
          <w:kern w:val="0"/>
          <w:sz w:val="24"/>
          <w:lang w:bidi="ar"/>
        </w:rPr>
        <w:t>附件3</w:t>
      </w:r>
      <w:r>
        <w:rPr>
          <w:rFonts w:ascii="仿宋_GB2312" w:hAnsi="仿宋_GB2312" w:eastAsia="仿宋_GB2312" w:cs="仿宋_GB2312"/>
          <w:b/>
          <w:kern w:val="0"/>
          <w:sz w:val="24"/>
          <w:lang w:bidi="ar"/>
        </w:rPr>
        <w:t>-1</w:t>
      </w:r>
      <w:r>
        <w:rPr>
          <w:rFonts w:hint="eastAsia" w:ascii="仿宋_GB2312" w:hAnsi="仿宋_GB2312" w:eastAsia="仿宋_GB2312" w:cs="仿宋_GB2312"/>
          <w:b/>
          <w:kern w:val="0"/>
          <w:sz w:val="24"/>
          <w:lang w:bidi="ar"/>
        </w:rPr>
        <w:t>（格式）</w:t>
      </w:r>
    </w:p>
    <w:p>
      <w:pPr>
        <w:autoSpaceDE w:val="0"/>
        <w:spacing w:after="156" w:afterLines="50" w:line="600" w:lineRule="exact"/>
        <w:jc w:val="center"/>
        <w:rPr>
          <w:rFonts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法定代表人身份证明</w:t>
      </w:r>
    </w:p>
    <w:p>
      <w:pPr>
        <w:spacing w:line="360" w:lineRule="auto"/>
        <w:ind w:firstLine="420" w:firstLineChars="200"/>
        <w:jc w:val="center"/>
      </w:pPr>
    </w:p>
    <w:p>
      <w:pPr>
        <w:spacing w:line="480" w:lineRule="exact"/>
        <w:ind w:firstLine="420" w:firstLineChars="200"/>
        <w:jc w:val="left"/>
        <w:rPr>
          <w:rFonts w:ascii="宋体" w:hAnsi="宋体" w:cs="宋体"/>
          <w:szCs w:val="21"/>
        </w:rPr>
      </w:pPr>
    </w:p>
    <w:p>
      <w:pPr>
        <w:spacing w:line="480" w:lineRule="exact"/>
        <w:ind w:firstLine="480" w:firstLineChars="200"/>
        <w:jc w:val="left"/>
        <w:rPr>
          <w:rFonts w:ascii="仿宋_GB2312" w:hAnsi="仿宋_GB2312" w:eastAsia="仿宋_GB2312" w:cs="宋体"/>
          <w:sz w:val="24"/>
          <w:szCs w:val="24"/>
        </w:rPr>
      </w:pPr>
      <w:r>
        <w:rPr>
          <w:rFonts w:hint="eastAsia" w:ascii="仿宋_GB2312" w:hAnsi="仿宋_GB2312" w:eastAsia="仿宋_GB2312" w:cs="宋体"/>
          <w:sz w:val="24"/>
          <w:szCs w:val="24"/>
        </w:rPr>
        <w:t>申报机构名称：</w:t>
      </w:r>
      <w:r>
        <w:rPr>
          <w:rFonts w:hint="eastAsia" w:ascii="仿宋_GB2312" w:hAnsi="仿宋_GB2312" w:eastAsia="仿宋_GB2312" w:cs="宋体"/>
          <w:sz w:val="24"/>
          <w:szCs w:val="24"/>
          <w:u w:val="single"/>
        </w:rPr>
        <w:t xml:space="preserve">                                </w:t>
      </w:r>
      <w:r>
        <w:rPr>
          <w:rFonts w:hint="eastAsia" w:ascii="仿宋_GB2312" w:hAnsi="仿宋_GB2312" w:eastAsia="仿宋_GB2312" w:cs="宋体"/>
          <w:sz w:val="24"/>
          <w:szCs w:val="24"/>
        </w:rPr>
        <w:t xml:space="preserve"> </w:t>
      </w:r>
    </w:p>
    <w:p>
      <w:pPr>
        <w:spacing w:line="480" w:lineRule="exact"/>
        <w:ind w:firstLine="480" w:firstLineChars="200"/>
        <w:jc w:val="left"/>
        <w:rPr>
          <w:rFonts w:ascii="仿宋_GB2312" w:hAnsi="仿宋_GB2312" w:eastAsia="仿宋_GB2312" w:cs="宋体"/>
          <w:sz w:val="24"/>
          <w:szCs w:val="24"/>
        </w:rPr>
      </w:pPr>
    </w:p>
    <w:p>
      <w:pPr>
        <w:spacing w:line="480" w:lineRule="exact"/>
        <w:ind w:firstLine="480" w:firstLineChars="200"/>
        <w:jc w:val="left"/>
        <w:rPr>
          <w:rFonts w:ascii="仿宋_GB2312" w:hAnsi="仿宋_GB2312" w:eastAsia="仿宋_GB2312" w:cs="宋体"/>
          <w:sz w:val="24"/>
          <w:szCs w:val="24"/>
        </w:rPr>
      </w:pPr>
      <w:r>
        <w:rPr>
          <w:rFonts w:hint="eastAsia" w:ascii="仿宋_GB2312" w:hAnsi="仿宋_GB2312" w:eastAsia="仿宋_GB2312" w:cs="宋体"/>
          <w:sz w:val="24"/>
          <w:szCs w:val="24"/>
        </w:rPr>
        <w:t>姓    名：</w:t>
      </w:r>
      <w:r>
        <w:rPr>
          <w:rFonts w:hint="eastAsia" w:ascii="仿宋_GB2312" w:hAnsi="仿宋_GB2312" w:eastAsia="仿宋_GB2312" w:cs="宋体"/>
          <w:sz w:val="24"/>
          <w:szCs w:val="24"/>
          <w:u w:val="single"/>
        </w:rPr>
        <w:t xml:space="preserve">    </w:t>
      </w:r>
      <w:r>
        <w:rPr>
          <w:rFonts w:ascii="仿宋_GB2312" w:hAnsi="仿宋_GB2312" w:eastAsia="仿宋_GB2312" w:cs="宋体"/>
          <w:sz w:val="24"/>
          <w:szCs w:val="24"/>
          <w:u w:val="single"/>
        </w:rPr>
        <w:t xml:space="preserve"> </w:t>
      </w:r>
      <w:r>
        <w:rPr>
          <w:rFonts w:hint="eastAsia" w:ascii="仿宋_GB2312" w:hAnsi="仿宋_GB2312" w:eastAsia="仿宋_GB2312" w:cs="宋体"/>
          <w:sz w:val="24"/>
          <w:szCs w:val="24"/>
          <w:u w:val="single"/>
        </w:rPr>
        <w:t xml:space="preserve">     </w:t>
      </w:r>
      <w:r>
        <w:rPr>
          <w:rFonts w:hint="eastAsia" w:ascii="仿宋_GB2312" w:hAnsi="仿宋_GB2312" w:eastAsia="仿宋_GB2312" w:cs="宋体"/>
          <w:sz w:val="24"/>
          <w:szCs w:val="24"/>
        </w:rPr>
        <w:t>性别：</w:t>
      </w:r>
      <w:r>
        <w:rPr>
          <w:rFonts w:hint="eastAsia" w:ascii="仿宋_GB2312" w:hAnsi="仿宋_GB2312" w:eastAsia="仿宋_GB2312" w:cs="宋体"/>
          <w:sz w:val="24"/>
          <w:szCs w:val="24"/>
          <w:u w:val="single"/>
        </w:rPr>
        <w:t xml:space="preserve">   </w:t>
      </w:r>
      <w:r>
        <w:rPr>
          <w:rFonts w:ascii="仿宋_GB2312" w:hAnsi="仿宋_GB2312" w:eastAsia="仿宋_GB2312" w:cs="宋体"/>
          <w:sz w:val="24"/>
          <w:szCs w:val="24"/>
          <w:u w:val="single"/>
        </w:rPr>
        <w:t xml:space="preserve">  </w:t>
      </w:r>
      <w:r>
        <w:rPr>
          <w:rFonts w:hint="eastAsia" w:ascii="仿宋_GB2312" w:hAnsi="仿宋_GB2312" w:eastAsia="仿宋_GB2312" w:cs="宋体"/>
          <w:sz w:val="24"/>
          <w:szCs w:val="24"/>
          <w:u w:val="single"/>
        </w:rPr>
        <w:t xml:space="preserve">   </w:t>
      </w:r>
      <w:r>
        <w:rPr>
          <w:rFonts w:hint="eastAsia" w:ascii="仿宋_GB2312" w:hAnsi="仿宋_GB2312" w:eastAsia="仿宋_GB2312" w:cs="宋体"/>
          <w:sz w:val="24"/>
          <w:szCs w:val="24"/>
        </w:rPr>
        <w:t>身份证号码：</w:t>
      </w:r>
      <w:r>
        <w:rPr>
          <w:rFonts w:hint="eastAsia" w:ascii="仿宋_GB2312" w:hAnsi="仿宋_GB2312" w:eastAsia="仿宋_GB2312" w:cs="宋体"/>
          <w:sz w:val="24"/>
          <w:szCs w:val="24"/>
          <w:u w:val="single"/>
        </w:rPr>
        <w:t xml:space="preserve">    </w:t>
      </w:r>
      <w:r>
        <w:rPr>
          <w:rFonts w:ascii="仿宋_GB2312" w:hAnsi="仿宋_GB2312" w:eastAsia="仿宋_GB2312" w:cs="宋体"/>
          <w:sz w:val="24"/>
          <w:szCs w:val="24"/>
          <w:u w:val="single"/>
        </w:rPr>
        <w:t xml:space="preserve">                </w:t>
      </w:r>
      <w:r>
        <w:rPr>
          <w:rFonts w:hint="eastAsia" w:ascii="仿宋_GB2312" w:hAnsi="仿宋_GB2312" w:eastAsia="仿宋_GB2312" w:cs="宋体"/>
          <w:sz w:val="24"/>
          <w:szCs w:val="24"/>
          <w:u w:val="single"/>
        </w:rPr>
        <w:t xml:space="preserve">   </w:t>
      </w:r>
      <w:r>
        <w:rPr>
          <w:rFonts w:hint="eastAsia" w:ascii="仿宋_GB2312" w:hAnsi="仿宋_GB2312" w:eastAsia="仿宋_GB2312" w:cs="宋体"/>
          <w:sz w:val="24"/>
          <w:szCs w:val="24"/>
        </w:rPr>
        <w:t xml:space="preserve"> </w:t>
      </w:r>
      <w:r>
        <w:rPr>
          <w:rFonts w:ascii="仿宋_GB2312" w:hAnsi="仿宋_GB2312" w:eastAsia="仿宋_GB2312" w:cs="宋体"/>
          <w:sz w:val="24"/>
          <w:szCs w:val="24"/>
        </w:rPr>
        <w:t xml:space="preserve"> </w:t>
      </w:r>
    </w:p>
    <w:p>
      <w:pPr>
        <w:spacing w:line="480" w:lineRule="exact"/>
        <w:ind w:firstLine="480" w:firstLineChars="200"/>
        <w:jc w:val="left"/>
        <w:rPr>
          <w:rFonts w:ascii="仿宋_GB2312" w:hAnsi="仿宋_GB2312" w:eastAsia="仿宋_GB2312" w:cs="宋体"/>
          <w:sz w:val="24"/>
          <w:szCs w:val="24"/>
        </w:rPr>
      </w:pPr>
      <w:r>
        <w:rPr>
          <w:rFonts w:hint="eastAsia" w:ascii="仿宋_GB2312" w:hAnsi="仿宋_GB2312" w:eastAsia="仿宋_GB2312" w:cs="宋体"/>
          <w:sz w:val="24"/>
          <w:szCs w:val="24"/>
        </w:rPr>
        <w:t>系</w:t>
      </w:r>
      <w:r>
        <w:rPr>
          <w:rFonts w:hint="eastAsia" w:ascii="仿宋_GB2312" w:hAnsi="仿宋_GB2312" w:eastAsia="仿宋_GB2312" w:cs="宋体"/>
          <w:sz w:val="24"/>
          <w:szCs w:val="24"/>
          <w:u w:val="single"/>
        </w:rPr>
        <w:t xml:space="preserve">                                </w:t>
      </w:r>
      <w:r>
        <w:rPr>
          <w:rFonts w:hint="eastAsia" w:ascii="仿宋_GB2312" w:hAnsi="仿宋_GB2312" w:eastAsia="仿宋_GB2312" w:cs="宋体"/>
          <w:sz w:val="24"/>
          <w:szCs w:val="24"/>
        </w:rPr>
        <w:t>（申报机构名称）的法定代表人。</w:t>
      </w:r>
    </w:p>
    <w:p>
      <w:pPr>
        <w:spacing w:line="480" w:lineRule="exact"/>
        <w:ind w:firstLine="960" w:firstLineChars="400"/>
        <w:jc w:val="left"/>
        <w:rPr>
          <w:rFonts w:ascii="仿宋_GB2312" w:hAnsi="仿宋_GB2312" w:eastAsia="仿宋_GB2312" w:cs="宋体"/>
          <w:sz w:val="24"/>
          <w:szCs w:val="24"/>
        </w:rPr>
      </w:pPr>
      <w:r>
        <w:rPr>
          <w:rFonts w:hint="eastAsia" w:ascii="仿宋_GB2312" w:hAnsi="仿宋_GB2312" w:eastAsia="仿宋_GB2312" w:cs="宋体"/>
          <w:sz w:val="24"/>
          <w:szCs w:val="24"/>
        </w:rPr>
        <w:t>特此证明。</w:t>
      </w:r>
    </w:p>
    <w:p/>
    <w:p/>
    <w:p>
      <w:pPr>
        <w:rPr>
          <w:rFonts w:ascii="仿宋_GB2312" w:hAnsi="仿宋_GB2312" w:eastAsia="仿宋_GB2312"/>
          <w:b/>
          <w:bCs/>
          <w:sz w:val="22"/>
          <w:szCs w:val="24"/>
        </w:rPr>
      </w:pPr>
      <w:r>
        <w:rPr>
          <w:rFonts w:hint="eastAsia"/>
        </w:rPr>
        <w:t xml:space="preserve">        </w:t>
      </w:r>
      <w:r>
        <w:rPr>
          <w:rFonts w:hint="eastAsia" w:ascii="仿宋_GB2312" w:hAnsi="仿宋_GB2312" w:eastAsia="仿宋_GB2312"/>
          <w:b/>
          <w:bCs/>
          <w:sz w:val="22"/>
          <w:szCs w:val="24"/>
        </w:rPr>
        <w:t xml:space="preserve"> </w:t>
      </w:r>
      <w:bookmarkStart w:id="6" w:name="_Toc5172"/>
      <w:r>
        <w:rPr>
          <w:rFonts w:hint="eastAsia" w:ascii="仿宋_GB2312" w:hAnsi="仿宋_GB2312" w:eastAsia="仿宋_GB2312"/>
          <w:b/>
          <w:bCs/>
          <w:sz w:val="22"/>
          <w:szCs w:val="24"/>
        </w:rPr>
        <w:t>附：法定代表人身份证扫描件</w:t>
      </w:r>
      <w:bookmarkEnd w:id="6"/>
    </w:p>
    <w:p>
      <w:pPr>
        <w:rPr>
          <w:lang w:bidi="ar"/>
        </w:rPr>
      </w:pPr>
    </w:p>
    <w:p>
      <w:pPr>
        <w:widowControl/>
        <w:jc w:val="left"/>
        <w:rPr>
          <w:rFonts w:ascii="方正小标宋简体" w:hAnsi="方正小标宋简体" w:eastAsia="方正小标宋简体" w:cs="方正小标宋简体"/>
          <w:kern w:val="0"/>
          <w:sz w:val="44"/>
          <w:szCs w:val="44"/>
          <w:lang w:bidi="ar"/>
        </w:rPr>
      </w:pPr>
      <w:r>
        <w:rPr>
          <w:rFonts w:ascii="方正小标宋简体" w:hAnsi="方正小标宋简体" w:eastAsia="方正小标宋简体" w:cs="方正小标宋简体"/>
          <w:kern w:val="0"/>
          <w:sz w:val="44"/>
          <w:szCs w:val="44"/>
          <w:lang w:bidi="ar"/>
        </w:rPr>
        <w:br w:type="page"/>
      </w:r>
    </w:p>
    <w:p>
      <w:pPr>
        <w:autoSpaceDE w:val="0"/>
        <w:spacing w:after="156" w:afterLines="50" w:line="600" w:lineRule="exact"/>
        <w:jc w:val="center"/>
        <w:rPr>
          <w:rFonts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授权委托书</w:t>
      </w:r>
    </w:p>
    <w:p>
      <w:pPr>
        <w:spacing w:line="360" w:lineRule="auto"/>
        <w:ind w:firstLine="480" w:firstLineChars="200"/>
        <w:rPr>
          <w:rFonts w:ascii="仿宋_GB2312" w:hAnsi="仿宋_GB2312" w:eastAsia="仿宋_GB2312"/>
          <w:sz w:val="24"/>
          <w:szCs w:val="24"/>
        </w:rPr>
      </w:pPr>
      <w:r>
        <w:rPr>
          <w:rFonts w:hint="eastAsia" w:ascii="仿宋_GB2312" w:hAnsi="仿宋_GB2312" w:eastAsia="仿宋_GB2312"/>
          <w:sz w:val="24"/>
          <w:szCs w:val="24"/>
        </w:rPr>
        <w:t>本授权书声明：</w:t>
      </w:r>
      <w:r>
        <w:rPr>
          <w:rFonts w:hint="eastAsia" w:ascii="仿宋_GB2312" w:hAnsi="仿宋_GB2312" w:eastAsia="仿宋_GB2312"/>
          <w:sz w:val="24"/>
          <w:szCs w:val="24"/>
          <w:u w:val="single"/>
        </w:rPr>
        <w:t>法定代表人姓名、职务</w:t>
      </w:r>
      <w:r>
        <w:rPr>
          <w:rFonts w:hint="eastAsia" w:ascii="仿宋_GB2312" w:hAnsi="仿宋_GB2312" w:eastAsia="仿宋_GB2312"/>
          <w:sz w:val="24"/>
          <w:szCs w:val="24"/>
        </w:rPr>
        <w:t>为</w:t>
      </w:r>
      <w:r>
        <w:rPr>
          <w:rFonts w:hint="eastAsia" w:ascii="仿宋_GB2312" w:hAnsi="仿宋_GB2312" w:eastAsia="仿宋_GB2312"/>
          <w:sz w:val="24"/>
          <w:szCs w:val="24"/>
          <w:u w:val="single"/>
        </w:rPr>
        <w:t>单位名称</w:t>
      </w:r>
      <w:r>
        <w:rPr>
          <w:rFonts w:hint="eastAsia" w:ascii="仿宋_GB2312" w:hAnsi="仿宋_GB2312" w:eastAsia="仿宋_GB2312"/>
          <w:sz w:val="24"/>
          <w:szCs w:val="24"/>
        </w:rPr>
        <w:t>法定代表人，经单位内部合法程序，兹授权</w:t>
      </w:r>
      <w:r>
        <w:rPr>
          <w:rFonts w:hint="eastAsia" w:ascii="仿宋_GB2312" w:hAnsi="仿宋_GB2312" w:eastAsia="仿宋_GB2312"/>
          <w:sz w:val="24"/>
          <w:szCs w:val="24"/>
          <w:u w:val="single"/>
        </w:rPr>
        <w:t>姓名、职务</w:t>
      </w:r>
      <w:r>
        <w:rPr>
          <w:rFonts w:hint="eastAsia" w:ascii="仿宋_GB2312" w:hAnsi="仿宋_GB2312" w:eastAsia="仿宋_GB2312"/>
          <w:sz w:val="24"/>
          <w:szCs w:val="24"/>
        </w:rPr>
        <w:t>（</w:t>
      </w:r>
      <w:r>
        <w:rPr>
          <w:rFonts w:hint="eastAsia" w:ascii="仿宋_GB2312" w:hAnsi="仿宋_GB2312" w:eastAsia="仿宋_GB2312"/>
          <w:sz w:val="24"/>
          <w:szCs w:val="24"/>
          <w:u w:val="single"/>
        </w:rPr>
        <w:t>身份证号码：</w:t>
      </w:r>
      <w:r>
        <w:rPr>
          <w:rFonts w:ascii="仿宋_GB2312" w:hAnsi="仿宋_GB2312" w:eastAsia="仿宋_GB2312"/>
          <w:sz w:val="24"/>
          <w:szCs w:val="24"/>
          <w:u w:val="single"/>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）为</w:t>
      </w:r>
      <w:r>
        <w:rPr>
          <w:rFonts w:hint="eastAsia" w:ascii="仿宋_GB2312" w:hAnsi="仿宋_GB2312" w:eastAsia="仿宋_GB2312"/>
          <w:sz w:val="24"/>
          <w:szCs w:val="24"/>
          <w:u w:val="single"/>
        </w:rPr>
        <w:t>单位名称</w:t>
      </w:r>
      <w:r>
        <w:rPr>
          <w:rFonts w:hint="eastAsia" w:ascii="仿宋_GB2312" w:hAnsi="仿宋_GB2312" w:eastAsia="仿宋_GB2312"/>
          <w:sz w:val="24"/>
          <w:szCs w:val="24"/>
        </w:rPr>
        <w:t>的授权代表，可代表本单位针对</w:t>
      </w:r>
      <w:r>
        <w:rPr>
          <w:rFonts w:hint="eastAsia" w:ascii="仿宋_GB2312" w:hAnsi="仿宋_GB2312" w:eastAsia="仿宋_GB2312"/>
          <w:sz w:val="24"/>
          <w:szCs w:val="24"/>
          <w:u w:val="single"/>
        </w:rPr>
        <w:t>项目名称</w:t>
      </w:r>
      <w:r>
        <w:rPr>
          <w:rFonts w:hint="eastAsia" w:ascii="仿宋_GB2312" w:hAnsi="仿宋_GB2312" w:eastAsia="仿宋_GB2312"/>
          <w:sz w:val="24"/>
          <w:szCs w:val="24"/>
        </w:rPr>
        <w:t>（以下简称“本项目”），以本单位名义签署或处理与本项目相关的事务。</w:t>
      </w:r>
      <w:r>
        <w:rPr>
          <w:rFonts w:hint="eastAsia" w:ascii="仿宋_GB2312" w:hAnsi="仿宋_GB2312" w:eastAsia="仿宋_GB2312"/>
          <w:sz w:val="24"/>
          <w:szCs w:val="24"/>
          <w:u w:val="single"/>
        </w:rPr>
        <w:t>授权代表的姓名</w:t>
      </w:r>
      <w:r>
        <w:rPr>
          <w:rFonts w:hint="eastAsia" w:ascii="仿宋_GB2312" w:hAnsi="仿宋_GB2312" w:eastAsia="仿宋_GB2312"/>
          <w:sz w:val="24"/>
          <w:szCs w:val="24"/>
        </w:rPr>
        <w:t>在上述授权范围内的一切行为均代表本单位，本单位承担授权代表行为的全部法律后果。本授权书有效期自</w:t>
      </w:r>
      <w:r>
        <w:rPr>
          <w:rFonts w:ascii="仿宋_GB2312" w:hAnsi="仿宋_GB2312" w:eastAsia="仿宋_GB2312"/>
          <w:sz w:val="24"/>
          <w:szCs w:val="24"/>
          <w:u w:val="single"/>
        </w:rPr>
        <w:t xml:space="preserve">   </w:t>
      </w:r>
      <w:r>
        <w:rPr>
          <w:rFonts w:hint="eastAsia" w:ascii="仿宋_GB2312" w:hAnsi="仿宋_GB2312" w:eastAsia="仿宋_GB2312"/>
          <w:sz w:val="24"/>
          <w:szCs w:val="24"/>
        </w:rPr>
        <w:t>年</w:t>
      </w:r>
      <w:r>
        <w:rPr>
          <w:rFonts w:ascii="仿宋_GB2312" w:hAnsi="仿宋_GB2312" w:eastAsia="仿宋_GB2312"/>
          <w:sz w:val="24"/>
          <w:szCs w:val="24"/>
          <w:u w:val="single"/>
        </w:rPr>
        <w:t xml:space="preserve">   </w:t>
      </w:r>
      <w:r>
        <w:rPr>
          <w:rFonts w:hint="eastAsia" w:ascii="仿宋_GB2312" w:hAnsi="仿宋_GB2312" w:eastAsia="仿宋_GB2312"/>
          <w:sz w:val="24"/>
          <w:szCs w:val="24"/>
        </w:rPr>
        <w:t>月</w:t>
      </w:r>
      <w:r>
        <w:rPr>
          <w:rFonts w:ascii="仿宋_GB2312" w:hAnsi="仿宋_GB2312" w:eastAsia="仿宋_GB2312"/>
          <w:sz w:val="24"/>
          <w:szCs w:val="24"/>
          <w:u w:val="single"/>
        </w:rPr>
        <w:t xml:space="preserve">   </w:t>
      </w:r>
      <w:r>
        <w:rPr>
          <w:rFonts w:hint="eastAsia" w:ascii="仿宋_GB2312" w:hAnsi="仿宋_GB2312" w:eastAsia="仿宋_GB2312"/>
          <w:sz w:val="24"/>
          <w:szCs w:val="24"/>
        </w:rPr>
        <w:t>日到</w:t>
      </w:r>
      <w:r>
        <w:rPr>
          <w:rFonts w:ascii="仿宋_GB2312" w:hAnsi="仿宋_GB2312" w:eastAsia="仿宋_GB2312"/>
          <w:sz w:val="24"/>
          <w:szCs w:val="24"/>
          <w:u w:val="single"/>
        </w:rPr>
        <w:t xml:space="preserve">   </w:t>
      </w:r>
      <w:r>
        <w:rPr>
          <w:rFonts w:hint="eastAsia" w:ascii="仿宋_GB2312" w:hAnsi="仿宋_GB2312" w:eastAsia="仿宋_GB2312"/>
          <w:sz w:val="24"/>
          <w:szCs w:val="24"/>
        </w:rPr>
        <w:t>年</w:t>
      </w:r>
      <w:r>
        <w:rPr>
          <w:rFonts w:ascii="仿宋_GB2312" w:hAnsi="仿宋_GB2312" w:eastAsia="仿宋_GB2312"/>
          <w:sz w:val="24"/>
          <w:szCs w:val="24"/>
          <w:u w:val="single"/>
        </w:rPr>
        <w:t xml:space="preserve">   </w:t>
      </w:r>
      <w:r>
        <w:rPr>
          <w:rFonts w:hint="eastAsia" w:ascii="仿宋_GB2312" w:hAnsi="仿宋_GB2312" w:eastAsia="仿宋_GB2312"/>
          <w:sz w:val="24"/>
          <w:szCs w:val="24"/>
        </w:rPr>
        <w:t>月</w:t>
      </w:r>
      <w:r>
        <w:rPr>
          <w:rFonts w:ascii="仿宋_GB2312" w:hAnsi="仿宋_GB2312" w:eastAsia="仿宋_GB2312"/>
          <w:sz w:val="24"/>
          <w:szCs w:val="24"/>
          <w:u w:val="single"/>
        </w:rPr>
        <w:t xml:space="preserve">   </w:t>
      </w:r>
      <w:r>
        <w:rPr>
          <w:rFonts w:hint="eastAsia" w:ascii="仿宋_GB2312" w:hAnsi="仿宋_GB2312" w:eastAsia="仿宋_GB2312"/>
          <w:sz w:val="24"/>
          <w:szCs w:val="24"/>
        </w:rPr>
        <w:t>日。授权代表无转委托权。</w:t>
      </w:r>
    </w:p>
    <w:p>
      <w:pPr>
        <w:spacing w:line="360" w:lineRule="auto"/>
        <w:ind w:firstLine="480" w:firstLineChars="200"/>
        <w:rPr>
          <w:rFonts w:ascii="仿宋_GB2312" w:hAnsi="仿宋_GB2312" w:eastAsia="仿宋_GB2312"/>
          <w:sz w:val="24"/>
          <w:szCs w:val="24"/>
        </w:rPr>
      </w:pPr>
      <w:r>
        <w:rPr>
          <w:rFonts w:hint="eastAsia" w:ascii="仿宋_GB2312" w:hAnsi="仿宋_GB2312" w:eastAsia="仿宋_GB2312"/>
          <w:sz w:val="24"/>
          <w:szCs w:val="24"/>
        </w:rPr>
        <w:t>特此授权委托。</w:t>
      </w:r>
    </w:p>
    <w:p>
      <w:pPr>
        <w:spacing w:line="360" w:lineRule="auto"/>
        <w:ind w:firstLine="480" w:firstLineChars="200"/>
        <w:rPr>
          <w:rFonts w:ascii="仿宋_GB2312" w:hAnsi="仿宋_GB2312" w:eastAsia="仿宋_GB2312"/>
          <w:sz w:val="24"/>
          <w:szCs w:val="24"/>
        </w:rPr>
      </w:pPr>
      <w:r>
        <w:rPr>
          <w:rFonts w:hint="eastAsia" w:ascii="仿宋_GB2312" w:hAnsi="仿宋_GB2312" w:eastAsia="仿宋_GB2312"/>
          <w:sz w:val="24"/>
          <w:szCs w:val="24"/>
        </w:rPr>
        <w:t>法定代表人身份证复印件（加盖公章）</w:t>
      </w:r>
    </w:p>
    <w:tbl>
      <w:tblPr>
        <w:tblStyle w:val="8"/>
        <w:tblW w:w="4848" w:type="pct"/>
        <w:jc w:val="center"/>
        <w:tblLayout w:type="autofit"/>
        <w:tblCellMar>
          <w:top w:w="0" w:type="dxa"/>
          <w:left w:w="108" w:type="dxa"/>
          <w:bottom w:w="0" w:type="dxa"/>
          <w:right w:w="108" w:type="dxa"/>
        </w:tblCellMar>
      </w:tblPr>
      <w:tblGrid>
        <w:gridCol w:w="4160"/>
        <w:gridCol w:w="4103"/>
      </w:tblGrid>
      <w:tr>
        <w:tblPrEx>
          <w:tblCellMar>
            <w:top w:w="0" w:type="dxa"/>
            <w:left w:w="108" w:type="dxa"/>
            <w:bottom w:w="0" w:type="dxa"/>
            <w:right w:w="108" w:type="dxa"/>
          </w:tblCellMar>
        </w:tblPrEx>
        <w:trPr>
          <w:trHeight w:val="2408" w:hRule="atLeast"/>
          <w:jc w:val="center"/>
        </w:trPr>
        <w:tc>
          <w:tcPr>
            <w:tcW w:w="2517" w:type="pct"/>
            <w:tcBorders>
              <w:top w:val="dotted" w:color="auto" w:sz="4" w:space="0"/>
              <w:left w:val="dotted" w:color="auto" w:sz="4" w:space="0"/>
              <w:bottom w:val="dotted" w:color="auto" w:sz="4" w:space="0"/>
              <w:right w:val="dotted" w:color="auto" w:sz="4" w:space="0"/>
            </w:tcBorders>
            <w:vAlign w:val="center"/>
          </w:tcPr>
          <w:p>
            <w:pPr>
              <w:adjustRightInd w:val="0"/>
              <w:snapToGrid w:val="0"/>
              <w:spacing w:before="62" w:beforeLines="20" w:after="62" w:afterLines="20" w:line="540" w:lineRule="exact"/>
              <w:jc w:val="center"/>
              <w:rPr>
                <w:rFonts w:ascii="仿宋_GB2312" w:hAnsi="仿宋_GB2312" w:eastAsia="仿宋_GB2312"/>
                <w:i/>
                <w:sz w:val="24"/>
                <w:szCs w:val="24"/>
              </w:rPr>
            </w:pPr>
            <w:r>
              <w:rPr>
                <w:rFonts w:hint="eastAsia" w:ascii="仿宋_GB2312" w:hAnsi="仿宋_GB2312" w:eastAsia="仿宋_GB2312"/>
                <w:i/>
                <w:sz w:val="24"/>
                <w:szCs w:val="24"/>
              </w:rPr>
              <w:t>（法定代表人身份证正面）</w:t>
            </w:r>
          </w:p>
        </w:tc>
        <w:tc>
          <w:tcPr>
            <w:tcW w:w="2483" w:type="pct"/>
            <w:tcBorders>
              <w:top w:val="dotted" w:color="auto" w:sz="4" w:space="0"/>
              <w:left w:val="dotted" w:color="auto" w:sz="4" w:space="0"/>
              <w:bottom w:val="dotted" w:color="auto" w:sz="4" w:space="0"/>
              <w:right w:val="dotted" w:color="auto" w:sz="4" w:space="0"/>
            </w:tcBorders>
            <w:vAlign w:val="center"/>
          </w:tcPr>
          <w:p>
            <w:pPr>
              <w:adjustRightInd w:val="0"/>
              <w:snapToGrid w:val="0"/>
              <w:spacing w:before="62" w:beforeLines="20" w:after="62" w:afterLines="20" w:line="540" w:lineRule="exact"/>
              <w:jc w:val="center"/>
              <w:rPr>
                <w:rFonts w:ascii="仿宋_GB2312" w:hAnsi="仿宋_GB2312" w:eastAsia="仿宋_GB2312"/>
                <w:i/>
                <w:sz w:val="24"/>
                <w:szCs w:val="24"/>
              </w:rPr>
            </w:pPr>
            <w:r>
              <w:rPr>
                <w:rFonts w:hint="eastAsia" w:ascii="仿宋_GB2312" w:hAnsi="仿宋_GB2312" w:eastAsia="仿宋_GB2312"/>
                <w:i/>
                <w:sz w:val="24"/>
                <w:szCs w:val="24"/>
              </w:rPr>
              <w:t>（</w:t>
            </w:r>
            <w:r>
              <w:rPr>
                <w:rFonts w:hint="eastAsia" w:ascii="仿宋_GB2312" w:hAnsi="仿宋_GB2312" w:eastAsia="仿宋_GB2312"/>
                <w:sz w:val="24"/>
                <w:szCs w:val="24"/>
              </w:rPr>
              <w:t>法定代表人</w:t>
            </w:r>
            <w:r>
              <w:rPr>
                <w:rFonts w:hint="eastAsia" w:ascii="仿宋_GB2312" w:hAnsi="仿宋_GB2312" w:eastAsia="仿宋_GB2312"/>
                <w:i/>
                <w:sz w:val="24"/>
                <w:szCs w:val="24"/>
              </w:rPr>
              <w:t>身份证背面）</w:t>
            </w:r>
          </w:p>
        </w:tc>
      </w:tr>
    </w:tbl>
    <w:p>
      <w:pPr>
        <w:spacing w:line="360" w:lineRule="auto"/>
        <w:ind w:firstLine="480" w:firstLineChars="200"/>
        <w:rPr>
          <w:rFonts w:ascii="仿宋_GB2312" w:hAnsi="仿宋_GB2312" w:eastAsia="仿宋_GB2312"/>
          <w:sz w:val="24"/>
          <w:szCs w:val="24"/>
        </w:rPr>
      </w:pPr>
      <w:r>
        <w:rPr>
          <w:rFonts w:hint="eastAsia" w:ascii="仿宋_GB2312" w:hAnsi="仿宋_GB2312" w:eastAsia="仿宋_GB2312"/>
          <w:sz w:val="24"/>
          <w:szCs w:val="24"/>
        </w:rPr>
        <w:t>授权代表身份证复印件（加盖公章）。</w:t>
      </w:r>
    </w:p>
    <w:tbl>
      <w:tblPr>
        <w:tblStyle w:val="8"/>
        <w:tblW w:w="4858" w:type="pct"/>
        <w:jc w:val="center"/>
        <w:tblLayout w:type="autofit"/>
        <w:tblCellMar>
          <w:top w:w="0" w:type="dxa"/>
          <w:left w:w="108" w:type="dxa"/>
          <w:bottom w:w="0" w:type="dxa"/>
          <w:right w:w="108" w:type="dxa"/>
        </w:tblCellMar>
      </w:tblPr>
      <w:tblGrid>
        <w:gridCol w:w="4168"/>
        <w:gridCol w:w="4112"/>
      </w:tblGrid>
      <w:tr>
        <w:tblPrEx>
          <w:tblCellMar>
            <w:top w:w="0" w:type="dxa"/>
            <w:left w:w="108" w:type="dxa"/>
            <w:bottom w:w="0" w:type="dxa"/>
            <w:right w:w="108" w:type="dxa"/>
          </w:tblCellMar>
        </w:tblPrEx>
        <w:trPr>
          <w:trHeight w:val="2410" w:hRule="atLeast"/>
          <w:jc w:val="center"/>
        </w:trPr>
        <w:tc>
          <w:tcPr>
            <w:tcW w:w="2517" w:type="pct"/>
            <w:tcBorders>
              <w:top w:val="dotted" w:color="auto" w:sz="4" w:space="0"/>
              <w:left w:val="dotted" w:color="auto" w:sz="4" w:space="0"/>
              <w:bottom w:val="dotted" w:color="auto" w:sz="4" w:space="0"/>
              <w:right w:val="dotted" w:color="auto" w:sz="4" w:space="0"/>
            </w:tcBorders>
            <w:vAlign w:val="center"/>
          </w:tcPr>
          <w:p>
            <w:pPr>
              <w:adjustRightInd w:val="0"/>
              <w:snapToGrid w:val="0"/>
              <w:spacing w:before="62" w:beforeLines="20" w:after="62" w:afterLines="20" w:line="540" w:lineRule="exact"/>
              <w:jc w:val="center"/>
              <w:rPr>
                <w:rFonts w:ascii="仿宋_GB2312" w:hAnsi="仿宋_GB2312" w:eastAsia="仿宋_GB2312"/>
                <w:i/>
                <w:sz w:val="24"/>
                <w:szCs w:val="24"/>
              </w:rPr>
            </w:pPr>
            <w:r>
              <w:rPr>
                <w:rFonts w:hint="eastAsia" w:ascii="仿宋_GB2312" w:hAnsi="仿宋_GB2312" w:eastAsia="仿宋_GB2312"/>
                <w:i/>
                <w:sz w:val="24"/>
                <w:szCs w:val="24"/>
              </w:rPr>
              <w:t>（授权代表身份证正面）</w:t>
            </w:r>
          </w:p>
        </w:tc>
        <w:tc>
          <w:tcPr>
            <w:tcW w:w="2483" w:type="pct"/>
            <w:tcBorders>
              <w:top w:val="dotted" w:color="auto" w:sz="4" w:space="0"/>
              <w:left w:val="dotted" w:color="auto" w:sz="4" w:space="0"/>
              <w:bottom w:val="dotted" w:color="auto" w:sz="4" w:space="0"/>
              <w:right w:val="dotted" w:color="auto" w:sz="4" w:space="0"/>
            </w:tcBorders>
            <w:vAlign w:val="center"/>
          </w:tcPr>
          <w:p>
            <w:pPr>
              <w:adjustRightInd w:val="0"/>
              <w:snapToGrid w:val="0"/>
              <w:spacing w:before="62" w:beforeLines="20" w:after="62" w:afterLines="20" w:line="540" w:lineRule="exact"/>
              <w:jc w:val="center"/>
              <w:rPr>
                <w:rFonts w:ascii="仿宋_GB2312" w:hAnsi="仿宋_GB2312" w:eastAsia="仿宋_GB2312"/>
                <w:i/>
                <w:sz w:val="24"/>
                <w:szCs w:val="24"/>
              </w:rPr>
            </w:pPr>
            <w:r>
              <w:rPr>
                <w:rFonts w:hint="eastAsia" w:ascii="仿宋_GB2312" w:hAnsi="仿宋_GB2312" w:eastAsia="仿宋_GB2312"/>
                <w:i/>
                <w:sz w:val="24"/>
                <w:szCs w:val="24"/>
              </w:rPr>
              <w:t>（授权代表身份证背面）</w:t>
            </w:r>
          </w:p>
        </w:tc>
      </w:tr>
    </w:tbl>
    <w:p>
      <w:pPr>
        <w:spacing w:line="360" w:lineRule="auto"/>
        <w:ind w:firstLine="480" w:firstLineChars="200"/>
        <w:rPr>
          <w:rFonts w:ascii="仿宋_GB2312" w:hAnsi="仿宋_GB2312" w:eastAsia="仿宋_GB2312"/>
          <w:sz w:val="24"/>
          <w:szCs w:val="24"/>
          <w:u w:val="single"/>
        </w:rPr>
      </w:pPr>
      <w:r>
        <w:rPr>
          <w:rFonts w:hint="eastAsia" w:ascii="仿宋_GB2312" w:hAnsi="仿宋_GB2312" w:eastAsia="仿宋_GB2312"/>
          <w:sz w:val="24"/>
          <w:szCs w:val="24"/>
        </w:rPr>
        <w:t>申报机构（盖单位公章）：</w:t>
      </w:r>
      <w:r>
        <w:rPr>
          <w:rFonts w:ascii="仿宋_GB2312" w:hAnsi="仿宋_GB2312" w:eastAsia="仿宋_GB2312"/>
          <w:sz w:val="24"/>
          <w:szCs w:val="24"/>
          <w:u w:val="single"/>
        </w:rPr>
        <w:t xml:space="preserve">                    </w:t>
      </w:r>
    </w:p>
    <w:p>
      <w:pPr>
        <w:spacing w:line="360" w:lineRule="auto"/>
        <w:ind w:firstLine="480" w:firstLineChars="200"/>
        <w:rPr>
          <w:rFonts w:ascii="仿宋_GB2312" w:hAnsi="仿宋_GB2312" w:eastAsia="仿宋_GB2312"/>
          <w:sz w:val="24"/>
          <w:szCs w:val="24"/>
        </w:rPr>
      </w:pPr>
      <w:r>
        <w:rPr>
          <w:rFonts w:hint="eastAsia" w:ascii="仿宋_GB2312" w:hAnsi="仿宋_GB2312" w:eastAsia="仿宋_GB2312"/>
          <w:sz w:val="24"/>
          <w:szCs w:val="24"/>
        </w:rPr>
        <w:t>法定代表人（签字）：</w:t>
      </w:r>
      <w:r>
        <w:rPr>
          <w:rFonts w:hint="eastAsia" w:ascii="仿宋_GB2312" w:hAnsi="仿宋_GB2312" w:eastAsia="仿宋_GB2312"/>
          <w:sz w:val="24"/>
          <w:szCs w:val="24"/>
          <w:u w:val="single"/>
        </w:rPr>
        <w:t xml:space="preserve">                    </w:t>
      </w:r>
    </w:p>
    <w:p>
      <w:pPr>
        <w:spacing w:line="360" w:lineRule="auto"/>
        <w:ind w:firstLine="480" w:firstLineChars="200"/>
        <w:rPr>
          <w:rFonts w:ascii="仿宋_GB2312" w:hAnsi="仿宋_GB2312" w:eastAsia="仿宋_GB2312"/>
          <w:sz w:val="24"/>
          <w:szCs w:val="24"/>
          <w:u w:val="single"/>
        </w:rPr>
      </w:pPr>
      <w:r>
        <w:rPr>
          <w:rFonts w:hint="eastAsia" w:ascii="仿宋_GB2312" w:hAnsi="仿宋_GB2312" w:eastAsia="仿宋_GB2312"/>
          <w:sz w:val="24"/>
          <w:szCs w:val="24"/>
        </w:rPr>
        <w:t>法定代表人身份证号码：</w:t>
      </w:r>
      <w:r>
        <w:rPr>
          <w:rFonts w:hint="eastAsia" w:ascii="仿宋_GB2312" w:hAnsi="仿宋_GB2312" w:eastAsia="仿宋_GB2312"/>
          <w:sz w:val="24"/>
          <w:szCs w:val="24"/>
          <w:u w:val="single"/>
        </w:rPr>
        <w:t xml:space="preserve">                    </w:t>
      </w:r>
    </w:p>
    <w:p>
      <w:pPr>
        <w:spacing w:line="360" w:lineRule="auto"/>
        <w:ind w:firstLine="480" w:firstLineChars="200"/>
        <w:rPr>
          <w:rFonts w:ascii="仿宋_GB2312" w:hAnsi="仿宋_GB2312" w:eastAsia="仿宋_GB2312"/>
          <w:sz w:val="24"/>
          <w:szCs w:val="24"/>
        </w:rPr>
      </w:pPr>
      <w:r>
        <w:rPr>
          <w:rFonts w:hint="eastAsia" w:ascii="仿宋_GB2312" w:hAnsi="仿宋_GB2312" w:eastAsia="仿宋_GB2312"/>
          <w:sz w:val="24"/>
          <w:szCs w:val="24"/>
        </w:rPr>
        <w:t>法定代表人手机号码：</w:t>
      </w:r>
      <w:r>
        <w:rPr>
          <w:rFonts w:hint="eastAsia" w:ascii="仿宋_GB2312" w:hAnsi="仿宋_GB2312" w:eastAsia="仿宋_GB2312"/>
          <w:sz w:val="24"/>
          <w:szCs w:val="24"/>
          <w:u w:val="single"/>
        </w:rPr>
        <w:t xml:space="preserve">                    </w:t>
      </w:r>
    </w:p>
    <w:p>
      <w:pPr>
        <w:spacing w:line="360" w:lineRule="auto"/>
        <w:ind w:firstLine="480" w:firstLineChars="200"/>
        <w:rPr>
          <w:rFonts w:ascii="仿宋_GB2312" w:hAnsi="仿宋_GB2312" w:eastAsia="仿宋_GB2312"/>
          <w:sz w:val="24"/>
          <w:szCs w:val="24"/>
        </w:rPr>
      </w:pPr>
      <w:r>
        <w:rPr>
          <w:rFonts w:hint="eastAsia" w:ascii="仿宋_GB2312" w:hAnsi="仿宋_GB2312" w:eastAsia="仿宋_GB2312"/>
          <w:sz w:val="24"/>
          <w:szCs w:val="24"/>
        </w:rPr>
        <w:t>授权代表（签字）：</w:t>
      </w:r>
      <w:r>
        <w:rPr>
          <w:rFonts w:hint="eastAsia" w:ascii="仿宋_GB2312" w:hAnsi="仿宋_GB2312" w:eastAsia="仿宋_GB2312"/>
          <w:sz w:val="24"/>
          <w:szCs w:val="24"/>
          <w:u w:val="single"/>
        </w:rPr>
        <w:t xml:space="preserve">                    </w:t>
      </w:r>
    </w:p>
    <w:p>
      <w:pPr>
        <w:spacing w:line="360" w:lineRule="auto"/>
        <w:ind w:firstLine="480" w:firstLineChars="200"/>
        <w:rPr>
          <w:rFonts w:ascii="仿宋_GB2312" w:hAnsi="仿宋_GB2312" w:eastAsia="仿宋_GB2312"/>
          <w:sz w:val="24"/>
          <w:szCs w:val="24"/>
        </w:rPr>
      </w:pPr>
      <w:r>
        <w:rPr>
          <w:rFonts w:hint="eastAsia" w:ascii="仿宋_GB2312" w:hAnsi="仿宋_GB2312" w:eastAsia="仿宋_GB2312"/>
          <w:sz w:val="24"/>
          <w:szCs w:val="24"/>
        </w:rPr>
        <w:t>授权代表身份证号码：</w:t>
      </w:r>
      <w:r>
        <w:rPr>
          <w:rFonts w:hint="eastAsia" w:ascii="仿宋_GB2312" w:hAnsi="仿宋_GB2312" w:eastAsia="仿宋_GB2312"/>
          <w:sz w:val="24"/>
          <w:szCs w:val="24"/>
          <w:u w:val="single"/>
        </w:rPr>
        <w:t xml:space="preserve">                    </w:t>
      </w:r>
    </w:p>
    <w:p>
      <w:pPr>
        <w:spacing w:line="360" w:lineRule="auto"/>
        <w:ind w:firstLine="480" w:firstLineChars="200"/>
        <w:rPr>
          <w:rFonts w:ascii="仿宋_GB2312" w:hAnsi="仿宋_GB2312" w:eastAsia="仿宋_GB2312"/>
          <w:sz w:val="24"/>
          <w:szCs w:val="24"/>
        </w:rPr>
      </w:pPr>
      <w:r>
        <w:rPr>
          <w:rFonts w:hint="eastAsia" w:ascii="仿宋_GB2312" w:hAnsi="仿宋_GB2312" w:eastAsia="仿宋_GB2312"/>
          <w:sz w:val="24"/>
          <w:szCs w:val="24"/>
        </w:rPr>
        <w:t>授权代表手机号码：</w:t>
      </w:r>
      <w:r>
        <w:rPr>
          <w:rFonts w:hint="eastAsia" w:ascii="仿宋_GB2312" w:hAnsi="仿宋_GB2312" w:eastAsia="仿宋_GB2312"/>
          <w:sz w:val="24"/>
          <w:szCs w:val="24"/>
          <w:u w:val="single"/>
        </w:rPr>
        <w:t xml:space="preserve">                    </w:t>
      </w:r>
    </w:p>
    <w:p>
      <w:pPr>
        <w:spacing w:line="360" w:lineRule="auto"/>
        <w:ind w:firstLine="480" w:firstLineChars="200"/>
        <w:rPr>
          <w:rFonts w:ascii="仿宋_GB2312" w:hAnsi="仿宋_GB2312" w:eastAsia="仿宋_GB2312"/>
          <w:sz w:val="24"/>
          <w:szCs w:val="24"/>
        </w:rPr>
      </w:pPr>
      <w:bookmarkStart w:id="7" w:name="_Hlk108768715"/>
      <w:r>
        <w:rPr>
          <w:rFonts w:hint="eastAsia" w:ascii="仿宋_GB2312" w:hAnsi="仿宋_GB2312" w:eastAsia="仿宋_GB2312"/>
          <w:sz w:val="24"/>
          <w:szCs w:val="24"/>
        </w:rPr>
        <w:t>时间：</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年</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月</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日</w:t>
      </w:r>
    </w:p>
    <w:bookmarkEnd w:id="7"/>
    <w:p>
      <w:pPr>
        <w:widowControl/>
        <w:autoSpaceDE w:val="0"/>
        <w:spacing w:after="312" w:afterLines="100" w:line="600" w:lineRule="exact"/>
        <w:jc w:val="left"/>
        <w:rPr>
          <w:rFonts w:ascii="仿宋_GB2312" w:hAnsi="仿宋_GB2312" w:eastAsia="仿宋_GB2312" w:cs="仿宋_GB2312"/>
          <w:b/>
          <w:kern w:val="0"/>
          <w:sz w:val="24"/>
          <w:lang w:bidi="ar"/>
        </w:rPr>
      </w:pPr>
      <w:r>
        <w:rPr>
          <w:rFonts w:hint="eastAsia" w:ascii="仿宋_GB2312" w:hAnsi="仿宋_GB2312" w:eastAsia="仿宋_GB2312" w:cs="仿宋_GB2312"/>
          <w:b/>
          <w:kern w:val="0"/>
          <w:sz w:val="24"/>
          <w:lang w:bidi="ar"/>
        </w:rPr>
        <w:t>附件</w:t>
      </w:r>
      <w:r>
        <w:rPr>
          <w:rFonts w:ascii="仿宋_GB2312" w:hAnsi="仿宋_GB2312" w:eastAsia="仿宋_GB2312" w:cs="仿宋_GB2312"/>
          <w:b/>
          <w:kern w:val="0"/>
          <w:sz w:val="24"/>
          <w:lang w:bidi="ar"/>
        </w:rPr>
        <w:t>3-2</w:t>
      </w:r>
      <w:r>
        <w:rPr>
          <w:rFonts w:hint="eastAsia" w:ascii="仿宋_GB2312" w:hAnsi="仿宋_GB2312" w:eastAsia="仿宋_GB2312" w:cs="仿宋_GB2312"/>
          <w:b/>
          <w:kern w:val="0"/>
          <w:sz w:val="24"/>
          <w:lang w:bidi="ar"/>
        </w:rPr>
        <w:t>（格式）</w:t>
      </w:r>
    </w:p>
    <w:p>
      <w:pPr>
        <w:autoSpaceDE w:val="0"/>
        <w:spacing w:after="156" w:afterLines="50" w:line="60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bidi="ar"/>
        </w:rPr>
        <w:t>申报机构关于管理机构登记的承诺函</w:t>
      </w:r>
    </w:p>
    <w:p>
      <w:pPr>
        <w:widowControl/>
        <w:spacing w:line="600" w:lineRule="exact"/>
        <w:ind w:firstLine="420"/>
        <w:jc w:val="left"/>
        <w:rPr>
          <w:rFonts w:ascii="Times New Roman" w:hAnsi="Times New Roman" w:eastAsia="Times New Roman"/>
          <w:kern w:val="0"/>
          <w:sz w:val="24"/>
        </w:rPr>
      </w:pPr>
      <w:r>
        <w:rPr>
          <w:rFonts w:hint="eastAsia" w:ascii="Times New Roman" w:hAnsi="Times New Roman" w:eastAsia="Times New Roman"/>
          <w:kern w:val="0"/>
          <w:sz w:val="24"/>
          <w:lang w:bidi="ar"/>
        </w:rPr>
        <w:t xml:space="preserve"> </w:t>
      </w:r>
    </w:p>
    <w:p>
      <w:pPr>
        <w:spacing w:line="600" w:lineRule="exact"/>
        <w:rPr>
          <w:rFonts w:hint="eastAsia" w:ascii="仿宋_GB2312" w:hAnsi="Times New Roman" w:eastAsia="仿宋_GB2312" w:cs="仿宋_GB2312"/>
          <w:sz w:val="28"/>
          <w:szCs w:val="28"/>
          <w:lang w:val="en-US" w:eastAsia="zh-CN" w:bidi="ar"/>
        </w:rPr>
      </w:pPr>
      <w:r>
        <w:rPr>
          <w:rFonts w:hint="eastAsia" w:ascii="仿宋_GB2312" w:hAnsi="Times New Roman" w:eastAsia="仿宋_GB2312" w:cs="仿宋_GB2312"/>
          <w:sz w:val="28"/>
          <w:szCs w:val="28"/>
          <w:lang w:val="en-US" w:eastAsia="zh-CN" w:bidi="ar"/>
        </w:rPr>
        <w:t>芜湖科创基金：</w:t>
      </w:r>
    </w:p>
    <w:p>
      <w:pPr>
        <w:spacing w:line="600" w:lineRule="exact"/>
        <w:ind w:firstLine="560" w:firstLineChars="200"/>
        <w:rPr>
          <w:rFonts w:hint="eastAsia" w:ascii="仿宋_GB2312" w:hAnsi="Times New Roman" w:eastAsia="仿宋_GB2312" w:cs="仿宋_GB2312"/>
          <w:sz w:val="28"/>
          <w:szCs w:val="28"/>
          <w:lang w:val="en-US" w:eastAsia="zh-CN" w:bidi="ar"/>
        </w:rPr>
      </w:pPr>
      <w:r>
        <w:rPr>
          <w:rFonts w:hint="eastAsia" w:ascii="仿宋_GB2312" w:hAnsi="Times New Roman" w:eastAsia="仿宋_GB2312" w:cs="仿宋_GB2312"/>
          <w:sz w:val="28"/>
          <w:szCs w:val="28"/>
          <w:lang w:val="en-US" w:eastAsia="zh-CN" w:bidi="ar"/>
        </w:rPr>
        <w:t>本机构承诺并确认如下事项：</w:t>
      </w:r>
    </w:p>
    <w:p>
      <w:pPr>
        <w:spacing w:line="600" w:lineRule="exact"/>
        <w:ind w:firstLine="560" w:firstLineChars="200"/>
        <w:rPr>
          <w:rFonts w:hint="eastAsia" w:ascii="仿宋_GB2312" w:hAnsi="Times New Roman" w:eastAsia="仿宋_GB2312" w:cs="仿宋_GB2312"/>
          <w:sz w:val="28"/>
          <w:szCs w:val="28"/>
          <w:lang w:val="en-US" w:eastAsia="zh-CN" w:bidi="ar"/>
        </w:rPr>
      </w:pPr>
      <w:r>
        <w:rPr>
          <w:rFonts w:hint="eastAsia" w:ascii="仿宋_GB2312" w:hAnsi="Times New Roman" w:eastAsia="仿宋_GB2312" w:cs="仿宋_GB2312"/>
          <w:sz w:val="28"/>
          <w:szCs w:val="28"/>
          <w:lang w:val="en-US" w:eastAsia="zh-CN" w:bidi="ar"/>
        </w:rPr>
        <w:t>本机构若中选子基金，承诺在正式签订子基金合伙协议或公司章程前完成本机构在中国证券投资基金业协会的基金管理机构登记。</w:t>
      </w:r>
    </w:p>
    <w:p>
      <w:pPr>
        <w:spacing w:line="600" w:lineRule="exact"/>
        <w:ind w:firstLine="560" w:firstLineChars="200"/>
        <w:rPr>
          <w:rFonts w:hint="eastAsia" w:ascii="仿宋_GB2312" w:hAnsi="Times New Roman" w:eastAsia="仿宋_GB2312" w:cs="仿宋_GB2312"/>
          <w:sz w:val="28"/>
          <w:szCs w:val="28"/>
          <w:lang w:val="en-US" w:eastAsia="zh-CN" w:bidi="ar"/>
        </w:rPr>
      </w:pPr>
      <w:r>
        <w:rPr>
          <w:rFonts w:hint="eastAsia" w:ascii="仿宋_GB2312" w:hAnsi="Times New Roman" w:eastAsia="仿宋_GB2312" w:cs="仿宋_GB2312"/>
          <w:sz w:val="28"/>
          <w:szCs w:val="28"/>
          <w:lang w:val="en-US" w:eastAsia="zh-CN" w:bidi="ar"/>
        </w:rPr>
        <w:t>本机构若违反上述承诺，愿意承担相应法律责任。</w:t>
      </w:r>
    </w:p>
    <w:p>
      <w:pPr>
        <w:spacing w:line="60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lang w:bidi="ar"/>
        </w:rPr>
        <w:t xml:space="preserve"> </w:t>
      </w:r>
    </w:p>
    <w:p>
      <w:pPr>
        <w:spacing w:line="60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lang w:bidi="ar"/>
        </w:rPr>
        <w:t xml:space="preserve"> </w:t>
      </w:r>
    </w:p>
    <w:p>
      <w:pPr>
        <w:spacing w:line="600" w:lineRule="exact"/>
        <w:jc w:val="center"/>
        <w:rPr>
          <w:rFonts w:ascii="Times New Roman" w:hAnsi="Times New Roman" w:eastAsia="仿宋_GB2312" w:cs="仿宋_GB2312"/>
          <w:sz w:val="32"/>
          <w:szCs w:val="32"/>
        </w:rPr>
      </w:pPr>
    </w:p>
    <w:p>
      <w:pPr>
        <w:spacing w:line="600" w:lineRule="exact"/>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承诺人（盖章）：</w:t>
      </w:r>
    </w:p>
    <w:p>
      <w:pPr>
        <w:spacing w:line="600" w:lineRule="exact"/>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年</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月</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日</w:t>
      </w:r>
    </w:p>
    <w:p>
      <w:pPr>
        <w:jc w:val="center"/>
        <w:rPr>
          <w:rFonts w:ascii="仿宋_GB2312" w:hAnsi="Times New Roman" w:eastAsia="仿宋_GB2312" w:cs="仿宋_GB2312"/>
          <w:sz w:val="28"/>
          <w:szCs w:val="28"/>
          <w:lang w:bidi="ar"/>
        </w:rPr>
      </w:pPr>
    </w:p>
    <w:p>
      <w:pPr>
        <w:widowControl/>
        <w:jc w:val="left"/>
        <w:rPr>
          <w:rFonts w:ascii="仿宋_GB2312" w:hAnsi="仿宋_GB2312" w:eastAsia="仿宋_GB2312" w:cs="仿宋_GB2312"/>
          <w:b/>
          <w:kern w:val="0"/>
          <w:sz w:val="24"/>
          <w:lang w:bidi="ar"/>
        </w:rPr>
      </w:pPr>
      <w:r>
        <w:rPr>
          <w:rFonts w:ascii="仿宋_GB2312" w:hAnsi="仿宋_GB2312" w:eastAsia="仿宋_GB2312" w:cs="仿宋_GB2312"/>
          <w:b/>
          <w:kern w:val="0"/>
          <w:sz w:val="24"/>
          <w:lang w:bidi="ar"/>
        </w:rPr>
        <w:br w:type="page"/>
      </w:r>
    </w:p>
    <w:p>
      <w:pPr>
        <w:widowControl/>
        <w:autoSpaceDE w:val="0"/>
        <w:spacing w:after="312" w:afterLines="100" w:line="600" w:lineRule="exact"/>
        <w:jc w:val="left"/>
        <w:rPr>
          <w:rFonts w:ascii="仿宋_GB2312" w:hAnsi="仿宋_GB2312" w:eastAsia="仿宋_GB2312" w:cs="仿宋_GB2312"/>
          <w:b/>
          <w:kern w:val="0"/>
          <w:sz w:val="24"/>
          <w:lang w:bidi="ar"/>
        </w:rPr>
      </w:pPr>
      <w:r>
        <w:rPr>
          <w:rFonts w:hint="eastAsia" w:ascii="仿宋_GB2312" w:hAnsi="仿宋_GB2312" w:eastAsia="仿宋_GB2312" w:cs="仿宋_GB2312"/>
          <w:b/>
          <w:kern w:val="0"/>
          <w:sz w:val="24"/>
          <w:lang w:bidi="ar"/>
        </w:rPr>
        <w:t>附件</w:t>
      </w:r>
      <w:r>
        <w:rPr>
          <w:rFonts w:ascii="仿宋_GB2312" w:hAnsi="仿宋_GB2312" w:eastAsia="仿宋_GB2312" w:cs="仿宋_GB2312"/>
          <w:b/>
          <w:kern w:val="0"/>
          <w:sz w:val="24"/>
          <w:lang w:bidi="ar"/>
        </w:rPr>
        <w:t>3-3</w:t>
      </w:r>
      <w:r>
        <w:rPr>
          <w:rFonts w:hint="eastAsia" w:ascii="仿宋_GB2312" w:hAnsi="仿宋_GB2312" w:eastAsia="仿宋_GB2312" w:cs="仿宋_GB2312"/>
          <w:b/>
          <w:kern w:val="0"/>
          <w:sz w:val="24"/>
          <w:lang w:bidi="ar"/>
        </w:rPr>
        <w:t>（格式）</w:t>
      </w:r>
    </w:p>
    <w:p>
      <w:pPr>
        <w:autoSpaceDE w:val="0"/>
        <w:spacing w:after="156" w:afterLines="50" w:line="60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bidi="ar"/>
        </w:rPr>
        <w:t>申报机构关于实缴注册资本的承诺函</w:t>
      </w:r>
    </w:p>
    <w:p>
      <w:pPr>
        <w:widowControl/>
        <w:spacing w:line="600" w:lineRule="exact"/>
        <w:ind w:firstLine="420"/>
        <w:jc w:val="left"/>
        <w:rPr>
          <w:rFonts w:ascii="Times New Roman" w:hAnsi="Times New Roman" w:eastAsia="Times New Roman"/>
          <w:kern w:val="0"/>
          <w:sz w:val="24"/>
        </w:rPr>
      </w:pPr>
      <w:r>
        <w:rPr>
          <w:rFonts w:hint="eastAsia" w:ascii="Times New Roman" w:hAnsi="Times New Roman" w:eastAsia="Times New Roman"/>
          <w:kern w:val="0"/>
          <w:sz w:val="24"/>
          <w:lang w:bidi="ar"/>
        </w:rPr>
        <w:t xml:space="preserve"> </w:t>
      </w:r>
    </w:p>
    <w:p>
      <w:pPr>
        <w:spacing w:line="600" w:lineRule="exact"/>
        <w:rPr>
          <w:rFonts w:hint="eastAsia" w:ascii="仿宋_GB2312" w:hAnsi="Times New Roman" w:eastAsia="仿宋_GB2312" w:cs="仿宋_GB2312"/>
          <w:sz w:val="28"/>
          <w:szCs w:val="28"/>
          <w:lang w:val="en-US" w:eastAsia="zh-CN" w:bidi="ar"/>
        </w:rPr>
      </w:pPr>
      <w:r>
        <w:rPr>
          <w:rFonts w:hint="eastAsia" w:ascii="仿宋_GB2312" w:hAnsi="Times New Roman" w:eastAsia="仿宋_GB2312" w:cs="仿宋_GB2312"/>
          <w:sz w:val="28"/>
          <w:szCs w:val="28"/>
          <w:lang w:val="en-US" w:eastAsia="zh-CN" w:bidi="ar"/>
        </w:rPr>
        <w:t>芜湖科创基金：</w:t>
      </w:r>
    </w:p>
    <w:p>
      <w:pPr>
        <w:spacing w:line="600" w:lineRule="exact"/>
        <w:ind w:firstLine="560" w:firstLineChars="200"/>
        <w:rPr>
          <w:rFonts w:hint="eastAsia" w:ascii="仿宋_GB2312" w:hAnsi="Times New Roman" w:eastAsia="仿宋_GB2312" w:cs="仿宋_GB2312"/>
          <w:sz w:val="28"/>
          <w:szCs w:val="28"/>
          <w:lang w:val="en-US" w:eastAsia="zh-CN" w:bidi="ar"/>
        </w:rPr>
      </w:pPr>
      <w:r>
        <w:rPr>
          <w:rFonts w:hint="eastAsia" w:ascii="仿宋_GB2312" w:hAnsi="Times New Roman" w:eastAsia="仿宋_GB2312" w:cs="仿宋_GB2312"/>
          <w:sz w:val="28"/>
          <w:szCs w:val="28"/>
          <w:lang w:val="en-US" w:eastAsia="zh-CN" w:bidi="ar"/>
        </w:rPr>
        <w:t>本机构承诺并确认如下事项：</w:t>
      </w:r>
    </w:p>
    <w:p>
      <w:pPr>
        <w:spacing w:line="600" w:lineRule="exact"/>
        <w:ind w:firstLine="560" w:firstLineChars="200"/>
        <w:rPr>
          <w:rFonts w:hint="eastAsia" w:ascii="仿宋_GB2312" w:hAnsi="Times New Roman" w:eastAsia="仿宋_GB2312" w:cs="仿宋_GB2312"/>
          <w:sz w:val="28"/>
          <w:szCs w:val="28"/>
          <w:lang w:val="en-US" w:eastAsia="zh-CN" w:bidi="ar"/>
        </w:rPr>
      </w:pPr>
      <w:r>
        <w:rPr>
          <w:rFonts w:hint="eastAsia" w:ascii="仿宋_GB2312" w:hAnsi="Times New Roman" w:eastAsia="仿宋_GB2312" w:cs="仿宋_GB2312"/>
          <w:sz w:val="28"/>
          <w:szCs w:val="28"/>
          <w:lang w:val="en-US" w:eastAsia="zh-CN" w:bidi="ar"/>
        </w:rPr>
        <w:t>本机构若中选子基金，承诺在正式签订子基金合伙协议或公司章程前本机构实缴资本不低于1000万元人民币。</w:t>
      </w:r>
    </w:p>
    <w:p>
      <w:pPr>
        <w:spacing w:line="600" w:lineRule="exact"/>
        <w:ind w:firstLine="560" w:firstLineChars="200"/>
        <w:rPr>
          <w:rFonts w:hint="eastAsia" w:ascii="仿宋_GB2312" w:hAnsi="Times New Roman" w:eastAsia="仿宋_GB2312" w:cs="仿宋_GB2312"/>
          <w:sz w:val="28"/>
          <w:szCs w:val="28"/>
          <w:lang w:val="en-US" w:eastAsia="zh-CN" w:bidi="ar"/>
        </w:rPr>
      </w:pPr>
      <w:r>
        <w:rPr>
          <w:rFonts w:hint="eastAsia" w:ascii="仿宋_GB2312" w:hAnsi="Times New Roman" w:eastAsia="仿宋_GB2312" w:cs="仿宋_GB2312"/>
          <w:sz w:val="28"/>
          <w:szCs w:val="28"/>
          <w:lang w:val="en-US" w:eastAsia="zh-CN" w:bidi="ar"/>
        </w:rPr>
        <w:t>本机构若违反上述承诺，愿意承担相应法律责任。</w:t>
      </w:r>
    </w:p>
    <w:p>
      <w:pPr>
        <w:spacing w:line="60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lang w:bidi="ar"/>
        </w:rPr>
        <w:t xml:space="preserve"> </w:t>
      </w:r>
    </w:p>
    <w:p>
      <w:pPr>
        <w:spacing w:line="60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lang w:bidi="ar"/>
        </w:rPr>
        <w:t xml:space="preserve"> </w:t>
      </w:r>
    </w:p>
    <w:p>
      <w:pPr>
        <w:spacing w:line="600" w:lineRule="exact"/>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bidi="ar"/>
        </w:rPr>
        <w:t xml:space="preserve"> </w:t>
      </w:r>
    </w:p>
    <w:p>
      <w:pPr>
        <w:spacing w:line="600" w:lineRule="exact"/>
        <w:ind w:firstLine="560" w:firstLineChars="200"/>
        <w:jc w:val="center"/>
        <w:rPr>
          <w:rFonts w:hint="eastAsia" w:ascii="仿宋_GB2312" w:hAnsi="Times New Roman" w:eastAsia="仿宋_GB2312" w:cs="仿宋_GB2312"/>
          <w:sz w:val="28"/>
          <w:szCs w:val="28"/>
          <w:lang w:val="en-US" w:eastAsia="zh-CN" w:bidi="ar"/>
        </w:rPr>
      </w:pPr>
      <w:r>
        <w:rPr>
          <w:rFonts w:hint="eastAsia" w:ascii="仿宋_GB2312" w:hAnsi="Times New Roman" w:eastAsia="仿宋_GB2312" w:cs="仿宋_GB2312"/>
          <w:sz w:val="28"/>
          <w:szCs w:val="28"/>
          <w:lang w:val="en-US" w:eastAsia="zh-CN" w:bidi="ar"/>
        </w:rPr>
        <w:t>承诺人（盖章）：</w:t>
      </w:r>
    </w:p>
    <w:p>
      <w:pPr>
        <w:spacing w:line="600" w:lineRule="exact"/>
        <w:ind w:firstLine="560" w:firstLineChars="200"/>
        <w:jc w:val="center"/>
        <w:rPr>
          <w:rFonts w:hint="eastAsia" w:ascii="仿宋_GB2312" w:hAnsi="Times New Roman" w:eastAsia="仿宋_GB2312" w:cs="仿宋_GB2312"/>
          <w:sz w:val="28"/>
          <w:szCs w:val="28"/>
          <w:lang w:val="en-US" w:eastAsia="zh-CN" w:bidi="ar"/>
        </w:rPr>
      </w:pPr>
      <w:r>
        <w:rPr>
          <w:rFonts w:hint="eastAsia" w:ascii="仿宋_GB2312" w:hAnsi="Times New Roman" w:eastAsia="仿宋_GB2312" w:cs="仿宋_GB2312"/>
          <w:sz w:val="28"/>
          <w:szCs w:val="28"/>
          <w:lang w:val="en-US" w:eastAsia="zh-CN" w:bidi="ar"/>
        </w:rPr>
        <w:t>年  月  日</w:t>
      </w:r>
    </w:p>
    <w:p>
      <w:pPr>
        <w:widowControl/>
        <w:jc w:val="left"/>
        <w:rPr>
          <w:rFonts w:ascii="仿宋_GB2312" w:hAnsi="仿宋_GB2312" w:eastAsia="仿宋_GB2312" w:cs="仿宋_GB2312"/>
          <w:b/>
          <w:kern w:val="0"/>
          <w:sz w:val="24"/>
          <w:lang w:bidi="ar"/>
        </w:rPr>
      </w:pPr>
      <w:r>
        <w:rPr>
          <w:rFonts w:ascii="仿宋_GB2312" w:hAnsi="仿宋_GB2312" w:eastAsia="仿宋_GB2312" w:cs="仿宋_GB2312"/>
          <w:b/>
          <w:kern w:val="0"/>
          <w:sz w:val="24"/>
          <w:lang w:bidi="ar"/>
        </w:rPr>
        <w:br w:type="page"/>
      </w:r>
    </w:p>
    <w:p>
      <w:pPr>
        <w:widowControl/>
        <w:autoSpaceDE w:val="0"/>
        <w:spacing w:after="312" w:afterLines="100" w:line="600" w:lineRule="exact"/>
        <w:jc w:val="left"/>
        <w:rPr>
          <w:rFonts w:ascii="仿宋_GB2312" w:hAnsi="仿宋_GB2312" w:eastAsia="仿宋_GB2312" w:cs="仿宋_GB2312"/>
          <w:b/>
          <w:kern w:val="0"/>
          <w:sz w:val="24"/>
          <w:lang w:bidi="ar"/>
        </w:rPr>
      </w:pPr>
      <w:r>
        <w:rPr>
          <w:rFonts w:hint="eastAsia" w:ascii="仿宋_GB2312" w:hAnsi="仿宋_GB2312" w:eastAsia="仿宋_GB2312" w:cs="仿宋_GB2312"/>
          <w:b/>
          <w:kern w:val="0"/>
          <w:sz w:val="24"/>
          <w:lang w:bidi="ar"/>
        </w:rPr>
        <w:t>附件</w:t>
      </w:r>
      <w:r>
        <w:rPr>
          <w:rFonts w:ascii="仿宋_GB2312" w:hAnsi="仿宋_GB2312" w:eastAsia="仿宋_GB2312" w:cs="仿宋_GB2312"/>
          <w:b/>
          <w:kern w:val="0"/>
          <w:sz w:val="24"/>
          <w:lang w:bidi="ar"/>
        </w:rPr>
        <w:t>3-4</w:t>
      </w:r>
      <w:r>
        <w:rPr>
          <w:rFonts w:hint="eastAsia" w:ascii="仿宋_GB2312" w:hAnsi="仿宋_GB2312" w:eastAsia="仿宋_GB2312" w:cs="仿宋_GB2312"/>
          <w:b/>
          <w:kern w:val="0"/>
          <w:sz w:val="24"/>
          <w:lang w:bidi="ar"/>
        </w:rPr>
        <w:t>（格式）</w:t>
      </w:r>
    </w:p>
    <w:p>
      <w:pPr>
        <w:autoSpaceDE w:val="0"/>
        <w:spacing w:after="156" w:afterLines="50" w:line="60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bidi="ar"/>
        </w:rPr>
        <w:t>申报机构关于诚信相关的承诺函</w:t>
      </w:r>
    </w:p>
    <w:p>
      <w:pPr>
        <w:widowControl/>
        <w:spacing w:line="600" w:lineRule="exact"/>
        <w:ind w:firstLine="420"/>
        <w:jc w:val="left"/>
        <w:rPr>
          <w:rFonts w:ascii="Times New Roman" w:hAnsi="Times New Roman" w:eastAsia="Times New Roman"/>
          <w:kern w:val="0"/>
          <w:sz w:val="24"/>
        </w:rPr>
      </w:pPr>
      <w:r>
        <w:rPr>
          <w:rFonts w:hint="eastAsia" w:ascii="Times New Roman" w:hAnsi="Times New Roman" w:eastAsia="Times New Roman"/>
          <w:kern w:val="0"/>
          <w:sz w:val="24"/>
          <w:lang w:bidi="ar"/>
        </w:rPr>
        <w:t xml:space="preserve"> </w:t>
      </w:r>
    </w:p>
    <w:p>
      <w:pPr>
        <w:widowControl/>
        <w:spacing w:line="600" w:lineRule="exact"/>
        <w:jc w:val="left"/>
        <w:rPr>
          <w:rFonts w:hint="eastAsia" w:ascii="仿宋_GB2312" w:hAnsi="Times New Roman" w:eastAsia="仿宋_GB2312" w:cs="仿宋_GB2312"/>
          <w:sz w:val="28"/>
          <w:szCs w:val="28"/>
          <w:lang w:val="en-US" w:eastAsia="zh-CN" w:bidi="ar"/>
        </w:rPr>
      </w:pPr>
      <w:r>
        <w:rPr>
          <w:rFonts w:hint="eastAsia" w:ascii="仿宋_GB2312" w:hAnsi="Times New Roman" w:eastAsia="仿宋_GB2312" w:cs="仿宋_GB2312"/>
          <w:sz w:val="28"/>
          <w:szCs w:val="28"/>
          <w:lang w:val="en-US" w:eastAsia="zh-CN" w:bidi="ar"/>
        </w:rPr>
        <w:t>芜湖科创基金：</w:t>
      </w:r>
    </w:p>
    <w:p>
      <w:pPr>
        <w:spacing w:line="600" w:lineRule="exact"/>
        <w:ind w:firstLine="560" w:firstLineChars="200"/>
        <w:rPr>
          <w:rFonts w:hint="eastAsia" w:ascii="仿宋_GB2312" w:hAnsi="Times New Roman" w:eastAsia="仿宋_GB2312" w:cs="仿宋_GB2312"/>
          <w:sz w:val="28"/>
          <w:szCs w:val="28"/>
          <w:lang w:val="en-US" w:eastAsia="zh-CN" w:bidi="ar"/>
        </w:rPr>
      </w:pPr>
      <w:r>
        <w:rPr>
          <w:rFonts w:hint="eastAsia" w:ascii="仿宋_GB2312" w:hAnsi="Times New Roman" w:eastAsia="仿宋_GB2312" w:cs="仿宋_GB2312"/>
          <w:sz w:val="28"/>
          <w:szCs w:val="28"/>
          <w:lang w:val="en-US" w:eastAsia="zh-CN" w:bidi="ar"/>
        </w:rPr>
        <w:t>本机构承诺并确认如下事项：</w:t>
      </w:r>
    </w:p>
    <w:p>
      <w:pPr>
        <w:spacing w:line="600" w:lineRule="exact"/>
        <w:ind w:firstLine="560" w:firstLineChars="200"/>
        <w:rPr>
          <w:rFonts w:hint="eastAsia" w:ascii="仿宋_GB2312" w:hAnsi="Times New Roman" w:eastAsia="仿宋_GB2312" w:cs="仿宋_GB2312"/>
          <w:sz w:val="28"/>
          <w:szCs w:val="28"/>
          <w:lang w:val="en-US" w:eastAsia="zh-CN" w:bidi="ar"/>
        </w:rPr>
      </w:pPr>
      <w:r>
        <w:rPr>
          <w:rFonts w:hint="eastAsia" w:ascii="仿宋_GB2312" w:hAnsi="Times New Roman" w:eastAsia="仿宋_GB2312" w:cs="仿宋_GB2312"/>
          <w:sz w:val="28"/>
          <w:szCs w:val="28"/>
          <w:lang w:val="en-US" w:eastAsia="zh-CN" w:bidi="ar"/>
        </w:rPr>
        <w:t>本机构、高管及管理团队成员无因不诚信或不合规行为引发社会重大质疑或者产生严重社会负面影响且影响尚未消除的情形；本机构符合监管部门规范资本无序扩张的监管要求；本机构的实际控制人不存在监管部门高度关注的风险隐患。</w:t>
      </w:r>
    </w:p>
    <w:p>
      <w:pPr>
        <w:spacing w:line="600" w:lineRule="exact"/>
        <w:ind w:firstLine="560" w:firstLineChars="200"/>
        <w:rPr>
          <w:rFonts w:hint="eastAsia" w:ascii="仿宋_GB2312" w:hAnsi="Times New Roman" w:eastAsia="仿宋_GB2312" w:cs="仿宋_GB2312"/>
          <w:sz w:val="28"/>
          <w:szCs w:val="28"/>
          <w:lang w:val="en-US" w:eastAsia="zh-CN" w:bidi="ar"/>
        </w:rPr>
      </w:pPr>
      <w:r>
        <w:rPr>
          <w:rFonts w:hint="eastAsia" w:ascii="仿宋_GB2312" w:hAnsi="Times New Roman" w:eastAsia="仿宋_GB2312" w:cs="仿宋_GB2312"/>
          <w:sz w:val="28"/>
          <w:szCs w:val="28"/>
          <w:lang w:val="en-US" w:eastAsia="zh-CN" w:bidi="ar"/>
        </w:rPr>
        <w:t>本机构若违反上述承诺，愿意承担相应法律责任。</w:t>
      </w:r>
    </w:p>
    <w:p>
      <w:pPr>
        <w:spacing w:line="60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lang w:bidi="ar"/>
        </w:rPr>
        <w:t xml:space="preserve"> </w:t>
      </w:r>
    </w:p>
    <w:p>
      <w:pPr>
        <w:spacing w:line="60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lang w:bidi="ar"/>
        </w:rPr>
        <w:t xml:space="preserve"> </w:t>
      </w:r>
    </w:p>
    <w:p>
      <w:pPr>
        <w:spacing w:line="600" w:lineRule="exact"/>
        <w:ind w:firstLine="560" w:firstLineChars="200"/>
        <w:jc w:val="center"/>
        <w:rPr>
          <w:rFonts w:hint="eastAsia" w:ascii="仿宋_GB2312" w:hAnsi="Times New Roman" w:eastAsia="仿宋_GB2312" w:cs="仿宋_GB2312"/>
          <w:sz w:val="28"/>
          <w:szCs w:val="28"/>
          <w:lang w:val="en-US" w:eastAsia="zh-CN" w:bidi="ar"/>
        </w:rPr>
      </w:pPr>
      <w:r>
        <w:rPr>
          <w:rFonts w:hint="eastAsia" w:ascii="仿宋_GB2312" w:hAnsi="Times New Roman" w:eastAsia="仿宋_GB2312" w:cs="仿宋_GB2312"/>
          <w:sz w:val="28"/>
          <w:szCs w:val="28"/>
          <w:lang w:val="en-US" w:eastAsia="zh-CN" w:bidi="ar"/>
        </w:rPr>
        <w:t xml:space="preserve"> </w:t>
      </w:r>
    </w:p>
    <w:p>
      <w:pPr>
        <w:spacing w:line="600" w:lineRule="exact"/>
        <w:ind w:firstLine="560" w:firstLineChars="200"/>
        <w:jc w:val="center"/>
        <w:rPr>
          <w:rFonts w:hint="eastAsia" w:ascii="仿宋_GB2312" w:hAnsi="Times New Roman" w:eastAsia="仿宋_GB2312" w:cs="仿宋_GB2312"/>
          <w:sz w:val="28"/>
          <w:szCs w:val="28"/>
          <w:lang w:val="en-US" w:eastAsia="zh-CN" w:bidi="ar"/>
        </w:rPr>
      </w:pPr>
      <w:r>
        <w:rPr>
          <w:rFonts w:hint="eastAsia" w:ascii="仿宋_GB2312" w:hAnsi="Times New Roman" w:eastAsia="仿宋_GB2312" w:cs="仿宋_GB2312"/>
          <w:sz w:val="28"/>
          <w:szCs w:val="28"/>
          <w:lang w:val="en-US" w:eastAsia="zh-CN" w:bidi="ar"/>
        </w:rPr>
        <w:t>承诺人（盖章）：</w:t>
      </w:r>
    </w:p>
    <w:p>
      <w:pPr>
        <w:spacing w:line="600" w:lineRule="exact"/>
        <w:ind w:firstLine="560" w:firstLineChars="200"/>
        <w:jc w:val="center"/>
        <w:rPr>
          <w:rFonts w:hint="eastAsia" w:ascii="仿宋_GB2312" w:hAnsi="Times New Roman" w:eastAsia="仿宋_GB2312" w:cs="仿宋_GB2312"/>
          <w:sz w:val="28"/>
          <w:szCs w:val="28"/>
          <w:lang w:val="en-US" w:eastAsia="zh-CN" w:bidi="ar"/>
        </w:rPr>
      </w:pPr>
      <w:r>
        <w:rPr>
          <w:rFonts w:hint="eastAsia" w:ascii="仿宋_GB2312" w:hAnsi="Times New Roman" w:eastAsia="仿宋_GB2312" w:cs="仿宋_GB2312"/>
          <w:sz w:val="28"/>
          <w:szCs w:val="28"/>
          <w:lang w:val="en-US" w:eastAsia="zh-CN" w:bidi="ar"/>
        </w:rPr>
        <w:t>年  月  日</w:t>
      </w:r>
    </w:p>
    <w:p>
      <w:pPr>
        <w:widowControl/>
        <w:autoSpaceDE w:val="0"/>
        <w:spacing w:after="312" w:afterLines="100" w:line="600" w:lineRule="exact"/>
        <w:jc w:val="left"/>
        <w:rPr>
          <w:rFonts w:ascii="仿宋_GB2312" w:hAnsi="仿宋_GB2312" w:eastAsia="仿宋_GB2312" w:cs="仿宋_GB2312"/>
          <w:b/>
          <w:kern w:val="0"/>
          <w:sz w:val="24"/>
          <w:lang w:bidi="ar"/>
        </w:rPr>
      </w:pPr>
    </w:p>
    <w:p>
      <w:pPr>
        <w:widowControl/>
        <w:jc w:val="left"/>
        <w:rPr>
          <w:rFonts w:ascii="仿宋_GB2312" w:hAnsi="仿宋_GB2312" w:eastAsia="仿宋_GB2312" w:cs="仿宋_GB2312"/>
          <w:b/>
          <w:kern w:val="0"/>
          <w:sz w:val="24"/>
          <w:lang w:bidi="ar"/>
        </w:rPr>
      </w:pPr>
      <w:r>
        <w:rPr>
          <w:rFonts w:ascii="仿宋_GB2312" w:hAnsi="仿宋_GB2312" w:eastAsia="仿宋_GB2312" w:cs="仿宋_GB2312"/>
          <w:b/>
          <w:kern w:val="0"/>
          <w:sz w:val="24"/>
          <w:lang w:bidi="ar"/>
        </w:rPr>
        <w:br w:type="page"/>
      </w:r>
    </w:p>
    <w:p>
      <w:pPr>
        <w:widowControl/>
        <w:autoSpaceDE w:val="0"/>
        <w:spacing w:after="312" w:afterLines="100" w:line="600" w:lineRule="exact"/>
        <w:jc w:val="left"/>
        <w:rPr>
          <w:rFonts w:ascii="仿宋_GB2312" w:hAnsi="仿宋_GB2312" w:eastAsia="仿宋_GB2312" w:cs="仿宋_GB2312"/>
          <w:b/>
          <w:kern w:val="0"/>
          <w:sz w:val="24"/>
          <w:lang w:bidi="ar"/>
        </w:rPr>
      </w:pPr>
      <w:r>
        <w:rPr>
          <w:rFonts w:hint="eastAsia" w:ascii="仿宋_GB2312" w:hAnsi="仿宋_GB2312" w:eastAsia="仿宋_GB2312" w:cs="仿宋_GB2312"/>
          <w:b/>
          <w:kern w:val="0"/>
          <w:sz w:val="24"/>
          <w:lang w:bidi="ar"/>
        </w:rPr>
        <w:t>附件</w:t>
      </w:r>
      <w:r>
        <w:rPr>
          <w:rFonts w:ascii="仿宋_GB2312" w:hAnsi="仿宋_GB2312" w:eastAsia="仿宋_GB2312" w:cs="仿宋_GB2312"/>
          <w:b/>
          <w:kern w:val="0"/>
          <w:sz w:val="24"/>
          <w:lang w:bidi="ar"/>
        </w:rPr>
        <w:t>3-5</w:t>
      </w:r>
      <w:r>
        <w:rPr>
          <w:rFonts w:hint="eastAsia" w:ascii="仿宋_GB2312" w:hAnsi="仿宋_GB2312" w:eastAsia="仿宋_GB2312" w:cs="仿宋_GB2312"/>
          <w:b/>
          <w:kern w:val="0"/>
          <w:sz w:val="24"/>
          <w:lang w:bidi="ar"/>
        </w:rPr>
        <w:t>（格式）</w:t>
      </w:r>
    </w:p>
    <w:p>
      <w:pPr>
        <w:autoSpaceDE w:val="0"/>
        <w:spacing w:after="156" w:afterLines="50" w:line="600" w:lineRule="exact"/>
        <w:jc w:val="center"/>
        <w:rPr>
          <w:rFonts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申报机构关于无重大违法违规等行为的</w:t>
      </w:r>
    </w:p>
    <w:p>
      <w:pPr>
        <w:autoSpaceDE w:val="0"/>
        <w:spacing w:after="156" w:afterLines="50" w:line="600" w:lineRule="exact"/>
        <w:jc w:val="center"/>
        <w:rPr>
          <w:rFonts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承诺函</w:t>
      </w:r>
    </w:p>
    <w:p>
      <w:pPr>
        <w:widowControl/>
        <w:spacing w:line="600" w:lineRule="exact"/>
        <w:ind w:firstLine="420"/>
        <w:jc w:val="left"/>
        <w:rPr>
          <w:rFonts w:ascii="Times New Roman" w:hAnsi="Times New Roman" w:eastAsia="Times New Roman"/>
          <w:kern w:val="0"/>
          <w:sz w:val="24"/>
        </w:rPr>
      </w:pPr>
      <w:r>
        <w:rPr>
          <w:rFonts w:hint="eastAsia" w:ascii="Times New Roman" w:hAnsi="Times New Roman" w:eastAsia="Times New Roman"/>
          <w:kern w:val="0"/>
          <w:sz w:val="24"/>
          <w:lang w:bidi="ar"/>
        </w:rPr>
        <w:t xml:space="preserve"> </w:t>
      </w:r>
    </w:p>
    <w:p>
      <w:pPr>
        <w:pStyle w:val="16"/>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0"/>
        <w:rPr>
          <w:rFonts w:hint="eastAsia" w:ascii="仿宋_GB2312" w:hAnsi="Times New Roman" w:eastAsia="仿宋_GB2312" w:cs="仿宋_GB2312"/>
          <w:kern w:val="2"/>
          <w:sz w:val="28"/>
          <w:szCs w:val="28"/>
          <w:lang w:val="en-US" w:eastAsia="zh-CN" w:bidi="ar"/>
        </w:rPr>
      </w:pPr>
      <w:r>
        <w:rPr>
          <w:rFonts w:hint="eastAsia" w:ascii="仿宋_GB2312" w:hAnsi="Times New Roman" w:eastAsia="仿宋_GB2312" w:cs="仿宋_GB2312"/>
          <w:kern w:val="2"/>
          <w:sz w:val="28"/>
          <w:szCs w:val="28"/>
          <w:lang w:val="en-US" w:eastAsia="zh-CN" w:bidi="ar"/>
        </w:rPr>
        <w:t>芜湖科创基金：</w:t>
      </w:r>
    </w:p>
    <w:p>
      <w:pPr>
        <w:spacing w:line="600" w:lineRule="exact"/>
        <w:ind w:firstLine="560" w:firstLineChars="200"/>
        <w:rPr>
          <w:rFonts w:hint="eastAsia" w:ascii="仿宋_GB2312" w:hAnsi="Times New Roman" w:eastAsia="仿宋_GB2312" w:cs="仿宋_GB2312"/>
          <w:sz w:val="28"/>
          <w:szCs w:val="28"/>
          <w:lang w:val="en-US" w:eastAsia="zh-CN" w:bidi="ar"/>
        </w:rPr>
      </w:pPr>
      <w:r>
        <w:rPr>
          <w:rFonts w:hint="eastAsia" w:ascii="仿宋_GB2312" w:hAnsi="Times New Roman" w:eastAsia="仿宋_GB2312" w:cs="仿宋_GB2312"/>
          <w:sz w:val="28"/>
          <w:szCs w:val="28"/>
          <w:lang w:val="en-US" w:eastAsia="zh-CN" w:bidi="ar"/>
        </w:rPr>
        <w:t>本机构承诺并确认如下事项：</w:t>
      </w:r>
    </w:p>
    <w:p>
      <w:pPr>
        <w:spacing w:line="600" w:lineRule="exact"/>
        <w:ind w:firstLine="560" w:firstLineChars="200"/>
        <w:rPr>
          <w:rFonts w:hint="eastAsia" w:ascii="仿宋_GB2312" w:hAnsi="Times New Roman" w:eastAsia="仿宋_GB2312" w:cs="仿宋_GB2312"/>
          <w:sz w:val="28"/>
          <w:szCs w:val="28"/>
          <w:lang w:val="en-US" w:eastAsia="zh-CN" w:bidi="ar"/>
        </w:rPr>
      </w:pPr>
      <w:r>
        <w:rPr>
          <w:rFonts w:hint="eastAsia" w:ascii="仿宋_GB2312" w:hAnsi="Times New Roman" w:eastAsia="仿宋_GB2312" w:cs="仿宋_GB2312"/>
          <w:sz w:val="28"/>
          <w:szCs w:val="28"/>
          <w:lang w:val="en-US" w:eastAsia="zh-CN" w:bidi="ar"/>
        </w:rPr>
        <w:t>本机构、高管及管理团队成员均不是失信被执行人，均无重大违法违规行为，均没有受过行政主管机关、司法机关处罚的不良记录，在3年内均未受过行业自律组织处罚。</w:t>
      </w:r>
    </w:p>
    <w:p>
      <w:pPr>
        <w:spacing w:line="600" w:lineRule="exact"/>
        <w:ind w:firstLine="560" w:firstLineChars="200"/>
        <w:rPr>
          <w:rFonts w:hint="eastAsia" w:ascii="仿宋_GB2312" w:hAnsi="Times New Roman" w:eastAsia="仿宋_GB2312" w:cs="仿宋_GB2312"/>
          <w:sz w:val="28"/>
          <w:szCs w:val="28"/>
          <w:lang w:val="en-US" w:eastAsia="zh-CN" w:bidi="ar"/>
        </w:rPr>
      </w:pPr>
      <w:r>
        <w:rPr>
          <w:rFonts w:hint="eastAsia" w:ascii="仿宋_GB2312" w:hAnsi="Times New Roman" w:eastAsia="仿宋_GB2312" w:cs="仿宋_GB2312"/>
          <w:sz w:val="28"/>
          <w:szCs w:val="28"/>
          <w:lang w:val="en-US" w:eastAsia="zh-CN" w:bidi="ar"/>
        </w:rPr>
        <w:t>本机构若违反上述承诺，愿意承担相应法律责任。</w:t>
      </w:r>
    </w:p>
    <w:p>
      <w:pPr>
        <w:spacing w:line="6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lang w:bidi="ar"/>
        </w:rPr>
        <w:t xml:space="preserve"> </w:t>
      </w:r>
    </w:p>
    <w:p>
      <w:pPr>
        <w:spacing w:line="6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lang w:bidi="ar"/>
        </w:rPr>
        <w:t xml:space="preserve"> </w:t>
      </w:r>
    </w:p>
    <w:p>
      <w:pPr>
        <w:spacing w:line="600" w:lineRule="exact"/>
        <w:jc w:val="center"/>
        <w:rPr>
          <w:rFonts w:ascii="Times New Roman" w:hAnsi="Times New Roman" w:eastAsia="仿宋_GB2312" w:cs="仿宋_GB2312"/>
          <w:sz w:val="28"/>
          <w:szCs w:val="28"/>
        </w:rPr>
      </w:pPr>
    </w:p>
    <w:p>
      <w:pPr>
        <w:spacing w:line="600" w:lineRule="exact"/>
        <w:ind w:firstLine="560" w:firstLineChars="200"/>
        <w:jc w:val="center"/>
        <w:rPr>
          <w:rFonts w:hint="eastAsia" w:ascii="仿宋_GB2312" w:hAnsi="Times New Roman" w:eastAsia="仿宋_GB2312" w:cs="仿宋_GB2312"/>
          <w:sz w:val="28"/>
          <w:szCs w:val="28"/>
          <w:lang w:val="en-US" w:eastAsia="zh-CN" w:bidi="ar"/>
        </w:rPr>
      </w:pPr>
      <w:r>
        <w:rPr>
          <w:rFonts w:hint="eastAsia" w:ascii="仿宋_GB2312" w:hAnsi="Times New Roman" w:eastAsia="仿宋_GB2312" w:cs="仿宋_GB2312"/>
          <w:sz w:val="28"/>
          <w:szCs w:val="28"/>
          <w:lang w:val="en-US" w:eastAsia="zh-CN" w:bidi="ar"/>
        </w:rPr>
        <w:t>承诺人（盖章）：</w:t>
      </w:r>
    </w:p>
    <w:p>
      <w:pPr>
        <w:spacing w:line="600" w:lineRule="exact"/>
        <w:ind w:firstLine="560" w:firstLineChars="200"/>
        <w:jc w:val="center"/>
        <w:rPr>
          <w:rFonts w:hint="eastAsia" w:ascii="仿宋_GB2312" w:hAnsi="Times New Roman" w:eastAsia="仿宋_GB2312" w:cs="仿宋_GB2312"/>
          <w:sz w:val="28"/>
          <w:szCs w:val="28"/>
          <w:lang w:val="en-US" w:eastAsia="zh-CN" w:bidi="ar"/>
        </w:rPr>
      </w:pPr>
      <w:r>
        <w:rPr>
          <w:rFonts w:hint="eastAsia" w:ascii="仿宋_GB2312" w:hAnsi="Times New Roman" w:eastAsia="仿宋_GB2312" w:cs="仿宋_GB2312"/>
          <w:sz w:val="28"/>
          <w:szCs w:val="28"/>
          <w:lang w:val="en-US" w:eastAsia="zh-CN" w:bidi="ar"/>
        </w:rPr>
        <w:t>年  月  日</w:t>
      </w:r>
    </w:p>
    <w:p>
      <w:pPr>
        <w:widowControl/>
        <w:autoSpaceDE w:val="0"/>
        <w:spacing w:after="312" w:afterLines="100" w:line="600" w:lineRule="exact"/>
        <w:jc w:val="left"/>
        <w:rPr>
          <w:rFonts w:ascii="仿宋_GB2312" w:hAnsi="仿宋_GB2312" w:eastAsia="仿宋_GB2312" w:cs="仿宋_GB2312"/>
          <w:b/>
          <w:kern w:val="0"/>
          <w:sz w:val="24"/>
          <w:lang w:bidi="ar"/>
        </w:rPr>
      </w:pPr>
    </w:p>
    <w:p>
      <w:pPr>
        <w:widowControl/>
        <w:jc w:val="left"/>
        <w:rPr>
          <w:rFonts w:ascii="仿宋_GB2312" w:hAnsi="仿宋_GB2312" w:eastAsia="仿宋_GB2312" w:cs="仿宋_GB2312"/>
          <w:b/>
          <w:kern w:val="0"/>
          <w:sz w:val="24"/>
          <w:lang w:bidi="ar"/>
        </w:rPr>
      </w:pPr>
      <w:r>
        <w:rPr>
          <w:rFonts w:ascii="仿宋_GB2312" w:hAnsi="仿宋_GB2312" w:eastAsia="仿宋_GB2312" w:cs="仿宋_GB2312"/>
          <w:b/>
          <w:kern w:val="0"/>
          <w:sz w:val="24"/>
          <w:lang w:bidi="ar"/>
        </w:rPr>
        <w:br w:type="page"/>
      </w:r>
    </w:p>
    <w:p>
      <w:pPr>
        <w:widowControl/>
        <w:jc w:val="left"/>
        <w:rPr>
          <w:rFonts w:ascii="仿宋_GB2312" w:hAnsi="仿宋_GB2312" w:eastAsia="仿宋_GB2312" w:cs="仿宋_GB2312"/>
          <w:b/>
          <w:kern w:val="0"/>
          <w:sz w:val="24"/>
          <w:lang w:bidi="ar"/>
        </w:rPr>
      </w:pPr>
    </w:p>
    <w:p>
      <w:pPr>
        <w:widowControl/>
        <w:autoSpaceDE w:val="0"/>
        <w:spacing w:after="312" w:afterLines="100" w:line="600" w:lineRule="exact"/>
        <w:jc w:val="left"/>
        <w:rPr>
          <w:rFonts w:ascii="仿宋_GB2312" w:hAnsi="仿宋_GB2312" w:eastAsia="仿宋_GB2312" w:cs="仿宋_GB2312"/>
          <w:b/>
          <w:kern w:val="0"/>
          <w:sz w:val="24"/>
          <w:lang w:bidi="ar"/>
        </w:rPr>
      </w:pPr>
      <w:r>
        <w:rPr>
          <w:rFonts w:hint="eastAsia" w:ascii="仿宋_GB2312" w:hAnsi="仿宋_GB2312" w:eastAsia="仿宋_GB2312" w:cs="仿宋_GB2312"/>
          <w:b/>
          <w:kern w:val="0"/>
          <w:sz w:val="24"/>
          <w:lang w:bidi="ar"/>
        </w:rPr>
        <w:t>附件</w:t>
      </w:r>
      <w:r>
        <w:rPr>
          <w:rFonts w:ascii="仿宋_GB2312" w:hAnsi="仿宋_GB2312" w:eastAsia="仿宋_GB2312" w:cs="仿宋_GB2312"/>
          <w:b/>
          <w:kern w:val="0"/>
          <w:sz w:val="24"/>
          <w:lang w:bidi="ar"/>
        </w:rPr>
        <w:t>3-</w:t>
      </w:r>
      <w:r>
        <w:rPr>
          <w:rFonts w:hint="eastAsia" w:ascii="仿宋_GB2312" w:hAnsi="仿宋_GB2312" w:eastAsia="仿宋_GB2312" w:cs="仿宋_GB2312"/>
          <w:b/>
          <w:kern w:val="0"/>
          <w:sz w:val="24"/>
          <w:lang w:val="en-US" w:eastAsia="zh-CN" w:bidi="ar"/>
        </w:rPr>
        <w:t>6</w:t>
      </w:r>
      <w:r>
        <w:rPr>
          <w:rFonts w:hint="eastAsia" w:ascii="仿宋_GB2312" w:hAnsi="仿宋_GB2312" w:eastAsia="仿宋_GB2312" w:cs="仿宋_GB2312"/>
          <w:b/>
          <w:kern w:val="0"/>
          <w:sz w:val="24"/>
          <w:lang w:bidi="ar"/>
        </w:rPr>
        <w:t>（格式）</w:t>
      </w:r>
    </w:p>
    <w:p>
      <w:pPr>
        <w:autoSpaceDE w:val="0"/>
        <w:spacing w:after="156" w:afterLines="50" w:line="600" w:lineRule="exact"/>
        <w:jc w:val="center"/>
        <w:rPr>
          <w:rFonts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申报机构关于核心人员常驻</w:t>
      </w:r>
      <w:r>
        <w:rPr>
          <w:rFonts w:hint="eastAsia" w:ascii="方正小标宋简体" w:hAnsi="方正小标宋简体" w:eastAsia="方正小标宋简体" w:cs="方正小标宋简体"/>
          <w:kern w:val="0"/>
          <w:sz w:val="44"/>
          <w:szCs w:val="44"/>
          <w:lang w:val="en-US" w:eastAsia="zh-CN" w:bidi="ar"/>
        </w:rPr>
        <w:t>芜湖市</w:t>
      </w:r>
      <w:r>
        <w:rPr>
          <w:rFonts w:hint="eastAsia" w:ascii="方正小标宋简体" w:hAnsi="方正小标宋简体" w:eastAsia="方正小标宋简体" w:cs="方正小标宋简体"/>
          <w:kern w:val="0"/>
          <w:sz w:val="44"/>
          <w:szCs w:val="44"/>
          <w:lang w:bidi="ar"/>
        </w:rPr>
        <w:t>办公的</w:t>
      </w:r>
    </w:p>
    <w:p>
      <w:pPr>
        <w:autoSpaceDE w:val="0"/>
        <w:spacing w:after="156" w:afterLines="50" w:line="600" w:lineRule="exact"/>
        <w:jc w:val="center"/>
        <w:rPr>
          <w:rFonts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承诺函</w:t>
      </w:r>
    </w:p>
    <w:p>
      <w:pPr>
        <w:widowControl/>
        <w:spacing w:line="600" w:lineRule="exact"/>
        <w:ind w:firstLine="420"/>
        <w:jc w:val="left"/>
        <w:rPr>
          <w:rFonts w:ascii="Times New Roman" w:hAnsi="Times New Roman" w:eastAsia="Times New Roman"/>
          <w:kern w:val="0"/>
          <w:sz w:val="24"/>
        </w:rPr>
      </w:pPr>
      <w:r>
        <w:rPr>
          <w:rFonts w:hint="eastAsia" w:ascii="Times New Roman" w:hAnsi="Times New Roman" w:eastAsia="Times New Roman"/>
          <w:kern w:val="0"/>
          <w:sz w:val="24"/>
          <w:lang w:bidi="ar"/>
        </w:rPr>
        <w:t xml:space="preserve"> </w:t>
      </w:r>
    </w:p>
    <w:p>
      <w:pPr>
        <w:pStyle w:val="16"/>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0"/>
        <w:rPr>
          <w:rFonts w:hint="eastAsia" w:ascii="仿宋_GB2312" w:hAnsi="仿宋" w:eastAsia="仿宋_GB2312" w:cstheme="minorBidi"/>
          <w:kern w:val="2"/>
          <w:sz w:val="32"/>
          <w:szCs w:val="32"/>
          <w:lang w:val="en-US" w:eastAsia="zh-CN" w:bidi="ar-SA"/>
        </w:rPr>
      </w:pPr>
      <w:r>
        <w:rPr>
          <w:rFonts w:hint="eastAsia" w:ascii="仿宋_GB2312" w:hAnsi="Times New Roman" w:eastAsia="仿宋_GB2312" w:cs="仿宋_GB2312"/>
          <w:kern w:val="2"/>
          <w:sz w:val="28"/>
          <w:szCs w:val="28"/>
          <w:lang w:val="en-US" w:eastAsia="zh-CN" w:bidi="ar"/>
        </w:rPr>
        <w:t>芜湖科创基金：</w:t>
      </w:r>
    </w:p>
    <w:p>
      <w:pPr>
        <w:spacing w:line="600" w:lineRule="exact"/>
        <w:ind w:firstLine="560" w:firstLineChars="200"/>
        <w:rPr>
          <w:rFonts w:hint="eastAsia" w:ascii="仿宋_GB2312" w:hAnsi="Times New Roman" w:eastAsia="仿宋_GB2312" w:cs="仿宋_GB2312"/>
          <w:sz w:val="28"/>
          <w:szCs w:val="28"/>
          <w:lang w:val="en-US" w:eastAsia="zh-CN" w:bidi="ar"/>
        </w:rPr>
      </w:pPr>
      <w:r>
        <w:rPr>
          <w:rFonts w:hint="eastAsia" w:ascii="仿宋_GB2312" w:hAnsi="Times New Roman" w:eastAsia="仿宋_GB2312" w:cs="仿宋_GB2312"/>
          <w:sz w:val="28"/>
          <w:szCs w:val="28"/>
          <w:lang w:val="en-US" w:eastAsia="zh-CN" w:bidi="ar"/>
        </w:rPr>
        <w:t>本机构承诺并确认如下事项：</w:t>
      </w:r>
    </w:p>
    <w:p>
      <w:pPr>
        <w:spacing w:line="600" w:lineRule="exact"/>
        <w:ind w:firstLine="560" w:firstLineChars="200"/>
        <w:rPr>
          <w:rFonts w:hint="eastAsia" w:ascii="仿宋_GB2312" w:hAnsi="Times New Roman" w:eastAsia="仿宋_GB2312" w:cs="仿宋_GB2312"/>
          <w:sz w:val="28"/>
          <w:szCs w:val="28"/>
          <w:lang w:val="en-US" w:eastAsia="zh-CN" w:bidi="ar"/>
        </w:rPr>
      </w:pPr>
      <w:r>
        <w:rPr>
          <w:rFonts w:hint="eastAsia" w:ascii="仿宋_GB2312" w:hAnsi="Times New Roman" w:eastAsia="仿宋_GB2312" w:cs="仿宋_GB2312"/>
          <w:sz w:val="28"/>
          <w:szCs w:val="28"/>
          <w:lang w:val="en-US" w:eastAsia="zh-CN" w:bidi="ar"/>
        </w:rPr>
        <w:t>本机构若中选子基金，承诺在正式签订子基金合伙协议或公司章程前至少一名核心人员常驻芜湖市科创集团有限公司办公。</w:t>
      </w:r>
    </w:p>
    <w:p>
      <w:pPr>
        <w:spacing w:line="600" w:lineRule="exact"/>
        <w:ind w:firstLine="560" w:firstLineChars="200"/>
        <w:rPr>
          <w:rFonts w:hint="eastAsia" w:ascii="仿宋_GB2312" w:hAnsi="Times New Roman" w:eastAsia="仿宋_GB2312" w:cs="仿宋_GB2312"/>
          <w:sz w:val="28"/>
          <w:szCs w:val="28"/>
          <w:lang w:val="en-US" w:eastAsia="zh-CN" w:bidi="ar"/>
        </w:rPr>
      </w:pPr>
      <w:r>
        <w:rPr>
          <w:rFonts w:hint="eastAsia" w:ascii="仿宋_GB2312" w:hAnsi="Times New Roman" w:eastAsia="仿宋_GB2312" w:cs="仿宋_GB2312"/>
          <w:sz w:val="28"/>
          <w:szCs w:val="28"/>
          <w:lang w:val="en-US" w:eastAsia="zh-CN" w:bidi="ar"/>
        </w:rPr>
        <w:t>本机构若违反上述承诺，愿意承担相应法律责任。</w:t>
      </w:r>
    </w:p>
    <w:p>
      <w:pPr>
        <w:spacing w:line="600" w:lineRule="exact"/>
        <w:ind w:firstLine="560" w:firstLineChars="200"/>
        <w:rPr>
          <w:rFonts w:hint="eastAsia" w:ascii="仿宋_GB2312" w:hAnsi="Times New Roman" w:eastAsia="仿宋_GB2312" w:cs="仿宋_GB2312"/>
          <w:sz w:val="28"/>
          <w:szCs w:val="28"/>
          <w:lang w:val="en-US" w:eastAsia="zh-CN" w:bidi="ar"/>
        </w:rPr>
      </w:pPr>
      <w:r>
        <w:rPr>
          <w:rFonts w:hint="eastAsia" w:ascii="仿宋_GB2312" w:hAnsi="Times New Roman" w:eastAsia="仿宋_GB2312" w:cs="仿宋_GB2312"/>
          <w:sz w:val="28"/>
          <w:szCs w:val="28"/>
          <w:lang w:val="en-US" w:eastAsia="zh-CN" w:bidi="ar"/>
        </w:rPr>
        <w:t xml:space="preserve"> </w:t>
      </w:r>
    </w:p>
    <w:p>
      <w:pPr>
        <w:spacing w:line="60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lang w:bidi="ar"/>
        </w:rPr>
        <w:t xml:space="preserve"> </w:t>
      </w:r>
    </w:p>
    <w:p>
      <w:pPr>
        <w:jc w:val="center"/>
        <w:rPr>
          <w:rFonts w:hint="eastAsia" w:ascii="仿宋_GB2312" w:hAnsi="仿宋" w:eastAsia="仿宋_GB2312" w:cstheme="minorBidi"/>
          <w:kern w:val="2"/>
          <w:sz w:val="32"/>
          <w:szCs w:val="32"/>
          <w:lang w:val="en-US" w:eastAsia="zh-CN" w:bidi="ar-SA"/>
        </w:rPr>
      </w:pPr>
      <w:r>
        <w:rPr>
          <w:rFonts w:hint="eastAsia" w:ascii="Times New Roman" w:hAnsi="Times New Roman" w:eastAsia="仿宋_GB2312" w:cs="仿宋_GB2312"/>
          <w:sz w:val="28"/>
          <w:szCs w:val="28"/>
          <w:lang w:bidi="ar"/>
        </w:rPr>
        <w:t xml:space="preserve"> </w:t>
      </w:r>
    </w:p>
    <w:p>
      <w:pPr>
        <w:spacing w:line="600" w:lineRule="exact"/>
        <w:jc w:val="center"/>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承诺人（盖章）：</w:t>
      </w:r>
    </w:p>
    <w:p>
      <w:pPr>
        <w:spacing w:line="600" w:lineRule="exact"/>
        <w:jc w:val="center"/>
        <w:rPr>
          <w:rFonts w:ascii="仿宋" w:hAnsi="仿宋" w:eastAsia="仿宋"/>
          <w:b/>
          <w:bCs/>
          <w:sz w:val="28"/>
          <w:szCs w:val="28"/>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cs="仿宋_GB2312"/>
          <w:sz w:val="28"/>
          <w:szCs w:val="28"/>
          <w:lang w:val="en-US" w:eastAsia="zh-CN"/>
        </w:rPr>
        <w:t xml:space="preserve">年  月  </w:t>
      </w:r>
    </w:p>
    <w:p>
      <w:pPr>
        <w:widowControl/>
        <w:autoSpaceDE w:val="0"/>
        <w:spacing w:after="312" w:afterLines="100" w:line="600" w:lineRule="exact"/>
        <w:jc w:val="left"/>
        <w:rPr>
          <w:rFonts w:ascii="仿宋_GB2312" w:hAnsi="仿宋_GB2312" w:eastAsia="仿宋_GB2312" w:cs="仿宋_GB2312"/>
          <w:b/>
          <w:kern w:val="0"/>
          <w:sz w:val="24"/>
          <w:lang w:bidi="ar"/>
        </w:rPr>
      </w:pPr>
      <w:r>
        <w:rPr>
          <w:rFonts w:hint="eastAsia" w:ascii="仿宋_GB2312" w:hAnsi="仿宋_GB2312" w:eastAsia="仿宋_GB2312" w:cs="仿宋_GB2312"/>
          <w:b/>
          <w:kern w:val="0"/>
          <w:sz w:val="24"/>
          <w:lang w:bidi="ar"/>
        </w:rPr>
        <w:t>附件</w:t>
      </w:r>
      <w:r>
        <w:rPr>
          <w:rFonts w:ascii="仿宋_GB2312" w:hAnsi="仿宋_GB2312" w:eastAsia="仿宋_GB2312" w:cs="仿宋_GB2312"/>
          <w:b/>
          <w:kern w:val="0"/>
          <w:sz w:val="24"/>
          <w:lang w:bidi="ar"/>
        </w:rPr>
        <w:t>4</w:t>
      </w:r>
      <w:r>
        <w:rPr>
          <w:rFonts w:hint="eastAsia" w:ascii="仿宋_GB2312" w:hAnsi="仿宋_GB2312" w:eastAsia="仿宋_GB2312" w:cs="仿宋_GB2312"/>
          <w:b/>
          <w:kern w:val="0"/>
          <w:sz w:val="24"/>
          <w:lang w:bidi="ar"/>
        </w:rPr>
        <w:t>（格式）</w:t>
      </w:r>
    </w:p>
    <w:p>
      <w:pPr>
        <w:autoSpaceDE w:val="0"/>
        <w:spacing w:after="156" w:afterLines="50" w:line="60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bidi="ar"/>
        </w:rPr>
        <w:t>出资承诺函</w:t>
      </w:r>
    </w:p>
    <w:p>
      <w:pPr>
        <w:spacing w:line="600" w:lineRule="exact"/>
        <w:rPr>
          <w:rFonts w:ascii="Times New Roman" w:hAnsi="Times New Roman" w:eastAsia="Times New Roman"/>
          <w:sz w:val="24"/>
        </w:rPr>
      </w:pPr>
      <w:r>
        <w:rPr>
          <w:rFonts w:hint="eastAsia" w:ascii="Times New Roman" w:hAnsi="Times New Roman" w:eastAsia="Times New Roman"/>
          <w:sz w:val="24"/>
          <w:lang w:bidi="ar"/>
        </w:rPr>
        <w:t xml:space="preserve"> </w:t>
      </w:r>
    </w:p>
    <w:p>
      <w:pPr>
        <w:pStyle w:val="16"/>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0"/>
        <w:rPr>
          <w:rFonts w:hint="eastAsia" w:ascii="仿宋_GB2312" w:hAnsi="Times New Roman" w:eastAsia="仿宋_GB2312" w:cs="仿宋_GB2312"/>
          <w:kern w:val="2"/>
          <w:sz w:val="28"/>
          <w:szCs w:val="28"/>
          <w:lang w:val="en-US" w:eastAsia="zh-CN" w:bidi="ar"/>
        </w:rPr>
      </w:pPr>
      <w:r>
        <w:rPr>
          <w:rFonts w:hint="eastAsia" w:ascii="仿宋_GB2312" w:hAnsi="Times New Roman" w:eastAsia="仿宋_GB2312" w:cs="仿宋_GB2312"/>
          <w:kern w:val="2"/>
          <w:sz w:val="28"/>
          <w:szCs w:val="28"/>
          <w:lang w:val="en-US" w:eastAsia="zh-CN" w:bidi="ar"/>
        </w:rPr>
        <w:t>芜湖科创基金：</w:t>
      </w:r>
    </w:p>
    <w:p>
      <w:pPr>
        <w:spacing w:line="600" w:lineRule="exact"/>
        <w:ind w:firstLine="560" w:firstLineChars="200"/>
        <w:rPr>
          <w:rFonts w:hint="eastAsia" w:ascii="仿宋_GB2312" w:hAnsi="Times New Roman" w:eastAsia="仿宋_GB2312" w:cs="仿宋_GB2312"/>
          <w:sz w:val="28"/>
          <w:szCs w:val="28"/>
          <w:lang w:val="en-US" w:eastAsia="zh-CN" w:bidi="ar"/>
        </w:rPr>
      </w:pPr>
      <w:r>
        <w:rPr>
          <w:rFonts w:hint="eastAsia" w:ascii="仿宋_GB2312" w:hAnsi="Times New Roman" w:eastAsia="仿宋_GB2312" w:cs="仿宋_GB2312"/>
          <w:sz w:val="28"/>
          <w:szCs w:val="28"/>
          <w:lang w:val="en-US" w:eastAsia="zh-CN" w:bidi="ar"/>
        </w:rPr>
        <w:t>本企业兹承诺并确认如下事项：</w:t>
      </w:r>
    </w:p>
    <w:p>
      <w:pPr>
        <w:spacing w:line="600" w:lineRule="exact"/>
        <w:ind w:firstLine="560" w:firstLineChars="200"/>
        <w:rPr>
          <w:rFonts w:hint="eastAsia" w:ascii="仿宋_GB2312" w:hAnsi="Times New Roman" w:eastAsia="仿宋_GB2312" w:cs="仿宋_GB2312"/>
          <w:sz w:val="28"/>
          <w:szCs w:val="28"/>
          <w:lang w:val="en-US" w:eastAsia="zh-CN" w:bidi="ar"/>
        </w:rPr>
      </w:pPr>
      <w:r>
        <w:rPr>
          <w:rFonts w:hint="eastAsia" w:ascii="仿宋_GB2312" w:hAnsi="Times New Roman" w:eastAsia="仿宋_GB2312" w:cs="仿宋_GB2312"/>
          <w:sz w:val="28"/>
          <w:szCs w:val="28"/>
          <w:lang w:val="en-US" w:eastAsia="zh-CN" w:bidi="ar"/>
        </w:rPr>
        <w:t>1.对于 （申报机构名称） 申请的 （基金名称） ，承诺认缴该基金1%（若中国证券投资基金业协会备案要求或相关监管规定对出资比例另有明确标准，愿意按照孰高原则执行），并按照基金协议约定，及时足额缴付到位；</w:t>
      </w:r>
    </w:p>
    <w:p>
      <w:pPr>
        <w:spacing w:line="600" w:lineRule="exact"/>
        <w:ind w:firstLine="560" w:firstLineChars="200"/>
        <w:rPr>
          <w:rFonts w:hint="eastAsia" w:ascii="仿宋_GB2312" w:hAnsi="Times New Roman" w:eastAsia="仿宋_GB2312" w:cs="仿宋_GB2312"/>
          <w:sz w:val="28"/>
          <w:szCs w:val="28"/>
          <w:lang w:val="en-US" w:eastAsia="zh-CN" w:bidi="ar"/>
        </w:rPr>
      </w:pPr>
      <w:r>
        <w:rPr>
          <w:rFonts w:hint="eastAsia" w:ascii="仿宋_GB2312" w:hAnsi="Times New Roman" w:eastAsia="仿宋_GB2312" w:cs="仿宋_GB2312"/>
          <w:sz w:val="28"/>
          <w:szCs w:val="28"/>
          <w:lang w:val="en-US" w:eastAsia="zh-CN" w:bidi="ar"/>
        </w:rPr>
        <w:t>2.承诺对该基金出资资金来源合法。</w:t>
      </w:r>
    </w:p>
    <w:p>
      <w:pPr>
        <w:spacing w:line="600" w:lineRule="exact"/>
        <w:ind w:firstLine="560" w:firstLineChars="200"/>
        <w:rPr>
          <w:rFonts w:ascii="Times New Roman" w:hAnsi="Times New Roman" w:eastAsia="仿宋_GB2312" w:cs="仿宋_GB2312"/>
          <w:sz w:val="28"/>
          <w:szCs w:val="28"/>
        </w:rPr>
      </w:pPr>
    </w:p>
    <w:p>
      <w:pPr>
        <w:spacing w:line="60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lang w:bidi="ar"/>
        </w:rPr>
        <w:t xml:space="preserve"> </w:t>
      </w:r>
    </w:p>
    <w:p>
      <w:pPr>
        <w:spacing w:line="60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lang w:bidi="ar"/>
        </w:rPr>
        <w:t xml:space="preserve"> </w:t>
      </w:r>
    </w:p>
    <w:p>
      <w:pPr>
        <w:spacing w:line="600" w:lineRule="exact"/>
        <w:jc w:val="center"/>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承诺人（公章）：</w:t>
      </w:r>
    </w:p>
    <w:p>
      <w:pPr>
        <w:spacing w:line="600" w:lineRule="exact"/>
        <w:jc w:val="center"/>
        <w:rPr>
          <w:rFonts w:hint="eastAsia" w:ascii="Times New Roman" w:hAnsi="Times New Roman" w:eastAsia="仿宋_GB2312" w:cs="仿宋_GB2312"/>
          <w:sz w:val="28"/>
          <w:szCs w:val="28"/>
          <w:lang w:val="en-US" w:eastAsia="zh-CN"/>
        </w:rPr>
      </w:pPr>
    </w:p>
    <w:p>
      <w:pPr>
        <w:spacing w:line="600" w:lineRule="exact"/>
        <w:jc w:val="center"/>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法定代表人签字：</w:t>
      </w:r>
    </w:p>
    <w:p>
      <w:pPr>
        <w:spacing w:line="600" w:lineRule="exact"/>
        <w:jc w:val="center"/>
        <w:rPr>
          <w:rFonts w:hint="eastAsia" w:ascii="Times New Roman" w:hAnsi="Times New Roman" w:eastAsia="仿宋_GB2312" w:cs="仿宋_GB2312"/>
          <w:sz w:val="28"/>
          <w:szCs w:val="28"/>
          <w:lang w:val="en-US" w:eastAsia="zh-CN"/>
        </w:rPr>
      </w:pPr>
    </w:p>
    <w:p>
      <w:pPr>
        <w:spacing w:line="600" w:lineRule="exact"/>
        <w:jc w:val="center"/>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年    月    日</w:t>
      </w:r>
    </w:p>
    <w:p>
      <w:pPr>
        <w:rPr>
          <w:lang w:bidi="ar"/>
        </w:rPr>
      </w:pPr>
    </w:p>
    <w:p>
      <w:pPr>
        <w:rPr>
          <w:rFonts w:ascii="仿宋_GB2312" w:hAnsi="仿宋_GB2312"/>
          <w:b/>
          <w:kern w:val="0"/>
          <w:sz w:val="24"/>
          <w:lang w:bidi="ar"/>
        </w:rPr>
      </w:pPr>
    </w:p>
    <w:p>
      <w:pPr>
        <w:rPr>
          <w:rFonts w:ascii="仿宋_GB2312" w:hAnsi="仿宋_GB2312"/>
          <w:b/>
          <w:kern w:val="0"/>
          <w:sz w:val="24"/>
          <w:lang w:bidi="ar"/>
        </w:rPr>
      </w:pPr>
    </w:p>
    <w:p>
      <w:pPr>
        <w:rPr>
          <w:rFonts w:ascii="仿宋" w:hAnsi="仿宋" w:eastAsia="仿宋"/>
          <w:sz w:val="28"/>
          <w:szCs w:val="28"/>
        </w:rPr>
      </w:pPr>
    </w:p>
    <w:p/>
    <w:p>
      <w:pPr>
        <w:widowControl/>
        <w:jc w:val="left"/>
        <w:rPr>
          <w:rFonts w:ascii="仿宋" w:hAnsi="仿宋" w:eastAsia="仿宋"/>
          <w:sz w:val="28"/>
          <w:szCs w:val="28"/>
        </w:rPr>
      </w:pPr>
    </w:p>
    <w:p>
      <w:pPr>
        <w:widowControl/>
        <w:jc w:val="left"/>
        <w:rPr>
          <w:rFonts w:ascii="仿宋" w:hAnsi="仿宋" w:eastAsia="仿宋"/>
          <w:sz w:val="28"/>
          <w:szCs w:val="28"/>
        </w:rPr>
      </w:pPr>
    </w:p>
    <w:p>
      <w:pPr>
        <w:widowControl/>
        <w:jc w:val="left"/>
        <w:rPr>
          <w:rFonts w:ascii="仿宋" w:hAnsi="仿宋" w:eastAsia="仿宋"/>
          <w:sz w:val="28"/>
          <w:szCs w:val="28"/>
        </w:rPr>
      </w:pPr>
    </w:p>
    <w:p>
      <w:pPr>
        <w:pStyle w:val="3"/>
        <w:rPr>
          <w:rFonts w:hint="eastAsia" w:ascii="仿宋_GB2312" w:hAnsi="仿宋_GB2312" w:eastAsia="仿宋_GB2312" w:cs="仿宋_GB2312"/>
          <w:b/>
          <w:bCs w:val="0"/>
          <w:kern w:val="0"/>
          <w:sz w:val="24"/>
          <w:szCs w:val="22"/>
          <w:lang w:val="en-US" w:eastAsia="zh-CN" w:bidi="ar"/>
        </w:rPr>
      </w:pPr>
      <w:r>
        <w:rPr>
          <w:rFonts w:hint="eastAsia" w:ascii="仿宋_GB2312" w:hAnsi="仿宋_GB2312" w:eastAsia="仿宋_GB2312" w:cs="仿宋_GB2312"/>
          <w:b/>
          <w:bCs w:val="0"/>
          <w:kern w:val="0"/>
          <w:sz w:val="24"/>
          <w:szCs w:val="22"/>
          <w:lang w:val="en-US" w:eastAsia="zh-CN" w:bidi="ar"/>
        </w:rPr>
        <w:t>附件5：</w:t>
      </w:r>
    </w:p>
    <w:p>
      <w:pPr>
        <w:spacing w:line="560" w:lineRule="exact"/>
        <w:jc w:val="center"/>
        <w:rPr>
          <w:rFonts w:ascii="方正小标宋简体" w:hAnsi="Calibri" w:eastAsia="方正小标宋简体" w:cs="Times New Roman"/>
          <w:sz w:val="44"/>
          <w:szCs w:val="44"/>
        </w:rPr>
      </w:pPr>
      <w:r>
        <w:rPr>
          <w:rFonts w:hint="eastAsia" w:ascii="方正小标宋简体" w:hAnsi="Calibri" w:eastAsia="方正小标宋简体" w:cs="Times New Roman"/>
          <w:sz w:val="44"/>
          <w:szCs w:val="44"/>
        </w:rPr>
        <w:t>承诺函</w:t>
      </w:r>
    </w:p>
    <w:p>
      <w:pPr>
        <w:spacing w:line="360" w:lineRule="auto"/>
        <w:jc w:val="center"/>
        <w:rPr>
          <w:rFonts w:ascii="仿宋" w:hAnsi="仿宋" w:eastAsia="仿宋"/>
          <w:b/>
          <w:sz w:val="28"/>
          <w:szCs w:val="24"/>
        </w:rPr>
      </w:pPr>
    </w:p>
    <w:p>
      <w:pPr>
        <w:pStyle w:val="16"/>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0"/>
        <w:rPr>
          <w:rFonts w:hint="eastAsia" w:ascii="仿宋_GB2312" w:hAnsi="Times New Roman" w:eastAsia="仿宋_GB2312" w:cs="仿宋_GB2312"/>
          <w:kern w:val="2"/>
          <w:sz w:val="28"/>
          <w:szCs w:val="28"/>
          <w:lang w:val="en-US" w:eastAsia="zh-Hans" w:bidi="ar"/>
        </w:rPr>
      </w:pPr>
      <w:r>
        <w:rPr>
          <w:rFonts w:hint="eastAsia" w:ascii="仿宋_GB2312" w:hAnsi="Times New Roman" w:eastAsia="仿宋_GB2312" w:cs="仿宋_GB2312"/>
          <w:kern w:val="2"/>
          <w:sz w:val="28"/>
          <w:szCs w:val="28"/>
          <w:lang w:val="en-US" w:eastAsia="zh-CN" w:bidi="ar"/>
        </w:rPr>
        <w:t>芜湖科创基金：</w:t>
      </w:r>
    </w:p>
    <w:p>
      <w:pPr>
        <w:spacing w:line="360" w:lineRule="auto"/>
        <w:rPr>
          <w:rFonts w:ascii="仿宋_GB2312" w:hAnsi="仿宋" w:eastAsia="仿宋_GB2312"/>
          <w:spacing w:val="10"/>
          <w:sz w:val="32"/>
          <w:szCs w:val="32"/>
        </w:rPr>
      </w:pPr>
    </w:p>
    <w:p>
      <w:pPr>
        <w:spacing w:line="600" w:lineRule="exact"/>
        <w:ind w:firstLine="560" w:firstLineChars="200"/>
        <w:rPr>
          <w:rFonts w:hint="eastAsia" w:ascii="仿宋_GB2312" w:hAnsi="Times New Roman" w:eastAsia="仿宋_GB2312" w:cs="仿宋_GB2312"/>
          <w:sz w:val="28"/>
          <w:szCs w:val="28"/>
          <w:lang w:val="zh-CN" w:eastAsia="zh-CN" w:bidi="ar"/>
        </w:rPr>
      </w:pPr>
      <w:r>
        <w:rPr>
          <w:rFonts w:hint="eastAsia" w:ascii="仿宋_GB2312" w:hAnsi="Times New Roman" w:eastAsia="仿宋_GB2312" w:cs="仿宋_GB2312"/>
          <w:sz w:val="28"/>
          <w:szCs w:val="28"/>
          <w:lang w:val="en-US" w:eastAsia="zh-CN" w:bidi="ar"/>
        </w:rPr>
        <w:t>本公司承诺：我司根据芜湖科创基金申报要求</w:t>
      </w:r>
      <w:r>
        <w:rPr>
          <w:rFonts w:hint="eastAsia" w:ascii="仿宋_GB2312" w:hAnsi="Times New Roman" w:eastAsia="仿宋_GB2312" w:cs="仿宋_GB2312"/>
          <w:sz w:val="28"/>
          <w:szCs w:val="28"/>
          <w:lang w:val="zh-CN" w:eastAsia="zh-CN" w:bidi="ar"/>
        </w:rPr>
        <w:t>提交的全部文件和材料均为真实、准确、有效，且无虚假、误导，并且全部文件和材料的原件和复印件完全一致。</w:t>
      </w:r>
    </w:p>
    <w:p>
      <w:pPr>
        <w:spacing w:line="600" w:lineRule="exact"/>
        <w:ind w:firstLine="560" w:firstLineChars="200"/>
        <w:rPr>
          <w:rFonts w:hint="eastAsia" w:ascii="仿宋_GB2312" w:hAnsi="Times New Roman" w:eastAsia="仿宋_GB2312" w:cs="仿宋_GB2312"/>
          <w:sz w:val="28"/>
          <w:szCs w:val="28"/>
          <w:lang w:val="en-US" w:eastAsia="zh-CN" w:bidi="ar"/>
        </w:rPr>
      </w:pPr>
      <w:r>
        <w:rPr>
          <w:rFonts w:hint="eastAsia" w:ascii="仿宋_GB2312" w:hAnsi="Times New Roman" w:eastAsia="仿宋_GB2312" w:cs="仿宋_GB2312"/>
          <w:sz w:val="28"/>
          <w:szCs w:val="28"/>
          <w:lang w:val="zh-CN" w:eastAsia="zh-CN" w:bidi="ar"/>
        </w:rPr>
        <w:t>若</w:t>
      </w:r>
      <w:r>
        <w:rPr>
          <w:rFonts w:hint="eastAsia" w:ascii="仿宋_GB2312" w:hAnsi="Times New Roman" w:eastAsia="仿宋_GB2312" w:cs="仿宋_GB2312"/>
          <w:sz w:val="28"/>
          <w:szCs w:val="28"/>
          <w:lang w:val="en-US" w:eastAsia="zh-CN" w:bidi="ar"/>
        </w:rPr>
        <w:t>出现与国家有关法律、法规严禁发生的行为，我公司将承担由此引起的一切法律责任；若</w:t>
      </w:r>
      <w:r>
        <w:rPr>
          <w:rFonts w:hint="eastAsia" w:ascii="仿宋_GB2312" w:hAnsi="Times New Roman" w:eastAsia="仿宋_GB2312" w:cs="仿宋_GB2312"/>
          <w:sz w:val="28"/>
          <w:szCs w:val="28"/>
          <w:lang w:val="zh-CN" w:eastAsia="zh-CN" w:bidi="ar"/>
        </w:rPr>
        <w:t>上述承诺事项与实际情况不符的，</w:t>
      </w:r>
      <w:r>
        <w:rPr>
          <w:rFonts w:hint="eastAsia" w:ascii="仿宋_GB2312" w:hAnsi="Times New Roman" w:eastAsia="仿宋_GB2312" w:cs="仿宋_GB2312"/>
          <w:sz w:val="28"/>
          <w:szCs w:val="28"/>
          <w:lang w:val="en-US" w:eastAsia="zh-CN" w:bidi="ar"/>
        </w:rPr>
        <w:t>我司亦将承担因此带来的不限于取消申</w:t>
      </w:r>
      <w:r>
        <w:rPr>
          <w:rFonts w:hint="eastAsia" w:ascii="仿宋_GB2312" w:hAnsi="Times New Roman" w:eastAsia="仿宋_GB2312" w:cs="仿宋_GB2312"/>
          <w:sz w:val="28"/>
          <w:szCs w:val="28"/>
          <w:lang w:val="en-US" w:eastAsia="zh-Hans" w:bidi="ar"/>
        </w:rPr>
        <w:t>报</w:t>
      </w:r>
      <w:r>
        <w:rPr>
          <w:rFonts w:hint="eastAsia" w:ascii="仿宋_GB2312" w:hAnsi="Times New Roman" w:eastAsia="仿宋_GB2312" w:cs="仿宋_GB2312"/>
          <w:sz w:val="28"/>
          <w:szCs w:val="28"/>
          <w:lang w:val="en-US" w:eastAsia="zh-CN" w:bidi="ar"/>
        </w:rPr>
        <w:t>资格等后果。</w:t>
      </w:r>
    </w:p>
    <w:p>
      <w:pPr>
        <w:spacing w:line="360" w:lineRule="auto"/>
        <w:rPr>
          <w:rFonts w:ascii="仿宋_GB2312" w:hAnsi="仿宋" w:eastAsia="仿宋_GB2312"/>
          <w:sz w:val="32"/>
          <w:szCs w:val="32"/>
        </w:rPr>
      </w:pPr>
    </w:p>
    <w:p>
      <w:pPr>
        <w:spacing w:line="360" w:lineRule="auto"/>
        <w:rPr>
          <w:rFonts w:ascii="仿宋_GB2312" w:hAnsi="仿宋" w:eastAsia="仿宋_GB2312"/>
          <w:sz w:val="32"/>
          <w:szCs w:val="32"/>
        </w:rPr>
      </w:pPr>
    </w:p>
    <w:p>
      <w:pPr>
        <w:jc w:val="center"/>
        <w:rPr>
          <w:rFonts w:hint="eastAsia" w:ascii="仿宋_GB2312" w:hAnsi="仿宋" w:eastAsia="仿宋_GB2312" w:cstheme="minorBidi"/>
          <w:kern w:val="2"/>
          <w:sz w:val="32"/>
          <w:szCs w:val="32"/>
          <w:lang w:val="en-US" w:eastAsia="zh-CN" w:bidi="ar-SA"/>
        </w:rPr>
      </w:pPr>
    </w:p>
    <w:p>
      <w:pPr>
        <w:spacing w:line="600" w:lineRule="exact"/>
        <w:jc w:val="center"/>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承诺方（盖章）：</w:t>
      </w:r>
    </w:p>
    <w:p>
      <w:pPr>
        <w:spacing w:line="600" w:lineRule="exact"/>
        <w:jc w:val="center"/>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法人代表签字：</w:t>
      </w:r>
    </w:p>
    <w:p>
      <w:pPr>
        <w:spacing w:line="600" w:lineRule="exact"/>
        <w:jc w:val="center"/>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签字日期：     年   月   日</w:t>
      </w:r>
    </w:p>
    <w:p>
      <w:pPr>
        <w:widowControl/>
        <w:jc w:val="left"/>
        <w:rPr>
          <w:rFonts w:ascii="方正小标宋简体" w:hAnsi="方正小标宋简体" w:eastAsia="方正小标宋简体" w:cs="方正小标宋简体"/>
          <w:kern w:val="0"/>
          <w:sz w:val="44"/>
          <w:szCs w:val="44"/>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6A553C"/>
    <w:multiLevelType w:val="multilevel"/>
    <w:tmpl w:val="4C6A553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A31"/>
    <w:rsid w:val="00000E04"/>
    <w:rsid w:val="00014539"/>
    <w:rsid w:val="0004522E"/>
    <w:rsid w:val="000E02B0"/>
    <w:rsid w:val="00110116"/>
    <w:rsid w:val="00146F4F"/>
    <w:rsid w:val="00171DD8"/>
    <w:rsid w:val="001A5DC7"/>
    <w:rsid w:val="00273BFF"/>
    <w:rsid w:val="00285B3C"/>
    <w:rsid w:val="002A4ACB"/>
    <w:rsid w:val="002D5759"/>
    <w:rsid w:val="00320E00"/>
    <w:rsid w:val="00353B90"/>
    <w:rsid w:val="00386FE0"/>
    <w:rsid w:val="003D17B1"/>
    <w:rsid w:val="003F48C0"/>
    <w:rsid w:val="00417266"/>
    <w:rsid w:val="00432D9C"/>
    <w:rsid w:val="0043632C"/>
    <w:rsid w:val="00442998"/>
    <w:rsid w:val="0046138D"/>
    <w:rsid w:val="004642D1"/>
    <w:rsid w:val="0049322D"/>
    <w:rsid w:val="00500C28"/>
    <w:rsid w:val="0051281E"/>
    <w:rsid w:val="0055418C"/>
    <w:rsid w:val="005A0A31"/>
    <w:rsid w:val="005B2B4E"/>
    <w:rsid w:val="005B7776"/>
    <w:rsid w:val="0062479B"/>
    <w:rsid w:val="006C72D1"/>
    <w:rsid w:val="006D7049"/>
    <w:rsid w:val="006F074E"/>
    <w:rsid w:val="006F120F"/>
    <w:rsid w:val="0073324A"/>
    <w:rsid w:val="00735805"/>
    <w:rsid w:val="007E130E"/>
    <w:rsid w:val="007E3EE5"/>
    <w:rsid w:val="007F7FDD"/>
    <w:rsid w:val="008152C4"/>
    <w:rsid w:val="008330F4"/>
    <w:rsid w:val="00855361"/>
    <w:rsid w:val="008D5397"/>
    <w:rsid w:val="00927D6D"/>
    <w:rsid w:val="00944524"/>
    <w:rsid w:val="00A37B8C"/>
    <w:rsid w:val="00A53876"/>
    <w:rsid w:val="00AD7E3A"/>
    <w:rsid w:val="00B106B2"/>
    <w:rsid w:val="00B76A84"/>
    <w:rsid w:val="00B95341"/>
    <w:rsid w:val="00BE5AD3"/>
    <w:rsid w:val="00C02020"/>
    <w:rsid w:val="00C101CE"/>
    <w:rsid w:val="00C13EBD"/>
    <w:rsid w:val="00C14FCE"/>
    <w:rsid w:val="00C80D54"/>
    <w:rsid w:val="00CB4876"/>
    <w:rsid w:val="00D05251"/>
    <w:rsid w:val="00D1398B"/>
    <w:rsid w:val="00DB011A"/>
    <w:rsid w:val="00DC05AB"/>
    <w:rsid w:val="00DD3885"/>
    <w:rsid w:val="00E41CC1"/>
    <w:rsid w:val="00E5034A"/>
    <w:rsid w:val="00E73224"/>
    <w:rsid w:val="00EF7326"/>
    <w:rsid w:val="00F42A17"/>
    <w:rsid w:val="00FA3AC3"/>
    <w:rsid w:val="00FB29EB"/>
    <w:rsid w:val="01145C5B"/>
    <w:rsid w:val="03E970CF"/>
    <w:rsid w:val="045B6C4B"/>
    <w:rsid w:val="05F768C5"/>
    <w:rsid w:val="0BB97406"/>
    <w:rsid w:val="0C1445D7"/>
    <w:rsid w:val="0E064678"/>
    <w:rsid w:val="0F2A7108"/>
    <w:rsid w:val="100F2499"/>
    <w:rsid w:val="109B72B6"/>
    <w:rsid w:val="12007C0E"/>
    <w:rsid w:val="125D1106"/>
    <w:rsid w:val="1B1B676A"/>
    <w:rsid w:val="1BA46645"/>
    <w:rsid w:val="1D3F3227"/>
    <w:rsid w:val="1E194536"/>
    <w:rsid w:val="28646183"/>
    <w:rsid w:val="2CAD0DBF"/>
    <w:rsid w:val="3DCC1F54"/>
    <w:rsid w:val="40B91C8C"/>
    <w:rsid w:val="4C294956"/>
    <w:rsid w:val="4F75469D"/>
    <w:rsid w:val="53756434"/>
    <w:rsid w:val="546338C7"/>
    <w:rsid w:val="55522FD3"/>
    <w:rsid w:val="563803E2"/>
    <w:rsid w:val="56BD0BB6"/>
    <w:rsid w:val="598A1956"/>
    <w:rsid w:val="5D385342"/>
    <w:rsid w:val="5FAA676B"/>
    <w:rsid w:val="65C7682B"/>
    <w:rsid w:val="6C2222A7"/>
    <w:rsid w:val="6C2603D3"/>
    <w:rsid w:val="71431362"/>
    <w:rsid w:val="740E59A5"/>
    <w:rsid w:val="753F34E2"/>
    <w:rsid w:val="76FD1021"/>
    <w:rsid w:val="79461F66"/>
    <w:rsid w:val="7AAD1BB5"/>
    <w:rsid w:val="7DC33E1A"/>
    <w:rsid w:val="7FD51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3"/>
    <w:qFormat/>
    <w:uiPriority w:val="9"/>
    <w:pPr>
      <w:widowControl/>
      <w:spacing w:line="360" w:lineRule="auto"/>
      <w:jc w:val="left"/>
      <w:outlineLvl w:val="0"/>
    </w:pPr>
    <w:rPr>
      <w:rFonts w:ascii="仿宋_GB2312" w:hAnsi="仿宋" w:eastAsia="仿宋_GB2312"/>
      <w:b/>
      <w:bCs/>
      <w:sz w:val="32"/>
      <w:szCs w:val="28"/>
    </w:rPr>
  </w:style>
  <w:style w:type="paragraph" w:styleId="4">
    <w:name w:val="heading 2"/>
    <w:basedOn w:val="1"/>
    <w:next w:val="1"/>
    <w:link w:val="1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qFormat/>
    <w:uiPriority w:val="99"/>
    <w:pPr>
      <w:spacing w:after="120" w:line="480" w:lineRule="auto"/>
      <w:ind w:left="420" w:leftChars="200"/>
    </w:pPr>
    <w:rPr>
      <w:rFonts w:asciiTheme="minorHAnsi" w:hAnsiTheme="minorHAnsi" w:eastAsiaTheme="minorEastAsia" w:cstheme="minorBidi"/>
    </w:rPr>
  </w:style>
  <w:style w:type="paragraph" w:styleId="5">
    <w:name w:val="Normal Indent"/>
    <w:basedOn w:val="1"/>
    <w:qFormat/>
    <w:uiPriority w:val="0"/>
    <w:pPr>
      <w:ind w:firstLine="420"/>
    </w:p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character" w:customStyle="1" w:styleId="13">
    <w:name w:val="标题 1 字符"/>
    <w:basedOn w:val="10"/>
    <w:link w:val="3"/>
    <w:qFormat/>
    <w:uiPriority w:val="9"/>
    <w:rPr>
      <w:rFonts w:ascii="仿宋_GB2312" w:hAnsi="仿宋" w:eastAsia="仿宋_GB2312"/>
      <w:b/>
      <w:bCs/>
      <w:sz w:val="32"/>
      <w:szCs w:val="28"/>
    </w:rPr>
  </w:style>
  <w:style w:type="character" w:customStyle="1" w:styleId="14">
    <w:name w:val="16"/>
    <w:basedOn w:val="10"/>
    <w:qFormat/>
    <w:uiPriority w:val="0"/>
    <w:rPr>
      <w:rFonts w:hint="eastAsia" w:ascii="黑体" w:hAnsi="黑体" w:eastAsia="黑体"/>
      <w:color w:val="000000"/>
      <w:sz w:val="32"/>
      <w:szCs w:val="32"/>
    </w:rPr>
  </w:style>
  <w:style w:type="character" w:customStyle="1" w:styleId="15">
    <w:name w:val="17"/>
    <w:basedOn w:val="10"/>
    <w:qFormat/>
    <w:uiPriority w:val="0"/>
    <w:rPr>
      <w:rFonts w:hint="eastAsia" w:ascii="仿宋" w:hAnsi="仿宋" w:eastAsia="仿宋"/>
      <w:color w:val="000000"/>
      <w:sz w:val="32"/>
      <w:szCs w:val="32"/>
    </w:rPr>
  </w:style>
  <w:style w:type="paragraph" w:styleId="16">
    <w:name w:val="List Paragraph"/>
    <w:basedOn w:val="1"/>
    <w:qFormat/>
    <w:uiPriority w:val="99"/>
    <w:pPr>
      <w:ind w:firstLine="420" w:firstLineChars="200"/>
    </w:pPr>
    <w:rPr>
      <w:rFonts w:ascii="Calibri" w:hAnsi="Calibri" w:eastAsia="宋体" w:cs="Times New Roman"/>
    </w:rPr>
  </w:style>
  <w:style w:type="character" w:customStyle="1" w:styleId="17">
    <w:name w:val="标题 2 字符"/>
    <w:basedOn w:val="10"/>
    <w:link w:val="4"/>
    <w:semiHidden/>
    <w:qFormat/>
    <w:uiPriority w:val="9"/>
    <w:rPr>
      <w:rFonts w:asciiTheme="majorHAnsi" w:hAnsiTheme="majorHAnsi" w:eastAsiaTheme="majorEastAsia" w:cstheme="majorBidi"/>
      <w:b/>
      <w:bCs/>
      <w:sz w:val="32"/>
      <w:szCs w:val="32"/>
    </w:rPr>
  </w:style>
  <w:style w:type="paragraph" w:customStyle="1" w:styleId="18">
    <w:name w:val="正文 A"/>
    <w:qFormat/>
    <w:uiPriority w:val="0"/>
    <w:pPr>
      <w:widowControl w:val="0"/>
      <w:jc w:val="both"/>
    </w:pPr>
    <w:rPr>
      <w:rFonts w:ascii="Calibri" w:hAnsi="Calibri" w:eastAsia="Calibri" w:cs="Calibri"/>
      <w:color w:val="000000"/>
      <w:kern w:val="2"/>
      <w:sz w:val="21"/>
      <w:szCs w:val="21"/>
      <w:lang w:val="en-US" w:eastAsia="zh-CN" w:bidi="ar-SA"/>
    </w:rPr>
  </w:style>
  <w:style w:type="character" w:customStyle="1" w:styleId="19">
    <w:name w:val="无"/>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1155</Words>
  <Characters>6585</Characters>
  <Lines>54</Lines>
  <Paragraphs>15</Paragraphs>
  <TotalTime>9</TotalTime>
  <ScaleCrop>false</ScaleCrop>
  <LinksUpToDate>false</LinksUpToDate>
  <CharactersWithSpaces>7725</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2023-10-24T08:25:00Z</dcterms:created>
  <dc:creator>ting lei</dc:creator>
  <cp:lastModifiedBy>29441</cp:lastModifiedBy>
  <cp:lastPrinted>2025-03-11T10:03:00Z</cp:lastPrinted>
  <dcterms:modified xsi:type="dcterms:W3CDTF">2025-03-13T04:59:18Z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